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183/2023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OLIVEIRA, 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do Programa Observatório da Violência contra a Mulher, contendo organização de banco de dados municipal em Sumaré, e divulgação periódica norteando políticas de proteção e inclusão social de mulheres vítimas de violência.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44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