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Substitutivo Nº 1 ao Projeto de Lei Nº 183/2023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VALDIR DE OLIVEIRA, 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criação do Programa Observatório da Violência contra a Mulher, contendo organização de banco de dados municipal em Sumaré, e divulgação periódica norteando políticas de proteção e inclusão social de mulheres vítimas de violência.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44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4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