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de Humanização do Luto Materno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