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de cobrança de mais de uma economia de água e esgoto em lote edificado em que há mais de uma residência e um único hidrômetro.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