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72999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B610EF">
        <w:rPr>
          <w:rFonts w:ascii="Arial" w:hAnsi="Arial" w:cs="Arial"/>
          <w:b/>
          <w:sz w:val="24"/>
          <w:szCs w:val="24"/>
          <w:u w:val="single"/>
        </w:rPr>
        <w:t>Avenid</w:t>
      </w:r>
      <w:r w:rsidR="006F48E2">
        <w:rPr>
          <w:rFonts w:ascii="Arial" w:hAnsi="Arial" w:cs="Arial"/>
          <w:b/>
          <w:sz w:val="24"/>
          <w:szCs w:val="24"/>
          <w:u w:val="single"/>
        </w:rPr>
        <w:t>a</w:t>
      </w:r>
      <w:r w:rsidR="00B610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17BC">
        <w:rPr>
          <w:rFonts w:ascii="Arial" w:hAnsi="Arial" w:cs="Arial"/>
          <w:b/>
          <w:sz w:val="24"/>
          <w:szCs w:val="24"/>
          <w:u w:val="single"/>
        </w:rPr>
        <w:t>Izabel Garcia Cestari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35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7BC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01D7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49AC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478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35A0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2FB8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E2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B32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4BD3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0EF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4AE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CE66-598C-48D6-A280-652EAF7B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2023-09-11T14:33:00Z</dcterms:created>
  <dcterms:modified xsi:type="dcterms:W3CDTF">2023-09-11T14:33:00Z</dcterms:modified>
</cp:coreProperties>
</file>