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P="00C42C3B" w14:paraId="212FB232" w14:textId="0A02951A">
      <w:pPr>
        <w:pStyle w:val="NoSpacing"/>
        <w:spacing w:line="360" w:lineRule="auto"/>
        <w:jc w:val="center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</w:t>
      </w:r>
    </w:p>
    <w:p w:rsidR="00AE67E5" w:rsidRPr="0028383C" w:rsidP="00AE67E5" w14:paraId="36475570" w14:textId="097D20A9">
      <w:pPr>
        <w:pStyle w:val="NoSpacing"/>
        <w:tabs>
          <w:tab w:val="left" w:pos="1701"/>
        </w:tabs>
        <w:spacing w:before="240" w:after="240" w:line="276" w:lineRule="auto"/>
        <w:ind w:firstLine="1701"/>
        <w:jc w:val="both"/>
        <w:rPr>
          <w:sz w:val="24"/>
          <w:szCs w:val="24"/>
          <w:shd w:val="clear" w:color="auto" w:fill="FFFFFF"/>
        </w:rPr>
      </w:pPr>
      <w:r w:rsidRPr="0028383C">
        <w:rPr>
          <w:sz w:val="24"/>
          <w:szCs w:val="24"/>
        </w:rPr>
        <w:t>É</w:t>
      </w:r>
      <w:r w:rsidRPr="0028383C" w:rsidR="00C90283">
        <w:rPr>
          <w:sz w:val="24"/>
          <w:szCs w:val="24"/>
        </w:rPr>
        <w:t xml:space="preserve"> com grande clamor que apresento a essa </w:t>
      </w:r>
      <w:r w:rsidRPr="0028383C" w:rsidR="009377EF">
        <w:rPr>
          <w:sz w:val="24"/>
          <w:szCs w:val="24"/>
        </w:rPr>
        <w:t xml:space="preserve">egrégia </w:t>
      </w:r>
      <w:r w:rsidRPr="0028383C" w:rsidR="00C90283">
        <w:rPr>
          <w:sz w:val="24"/>
          <w:szCs w:val="24"/>
        </w:rPr>
        <w:t xml:space="preserve">Casa de Leis a presente </w:t>
      </w:r>
      <w:r w:rsidRPr="0028383C" w:rsidR="00C90283">
        <w:rPr>
          <w:b/>
          <w:sz w:val="24"/>
          <w:szCs w:val="24"/>
        </w:rPr>
        <w:t xml:space="preserve">MOÇÃO DE APELO </w:t>
      </w:r>
      <w:r w:rsidRPr="0028383C" w:rsidR="0003497B">
        <w:rPr>
          <w:sz w:val="24"/>
          <w:szCs w:val="24"/>
        </w:rPr>
        <w:t>ao EXMO. GOVERNADOR DO ESTADO DE SÃO PAULO</w:t>
      </w:r>
      <w:r w:rsidRPr="0028383C" w:rsidR="0003497B">
        <w:rPr>
          <w:b/>
          <w:bCs/>
          <w:sz w:val="24"/>
          <w:szCs w:val="24"/>
        </w:rPr>
        <w:t xml:space="preserve"> JOÃO AGRIPINO DA COSTA DORIA </w:t>
      </w:r>
      <w:r w:rsidRPr="0028383C" w:rsidR="00A409A7">
        <w:rPr>
          <w:b/>
          <w:bCs/>
          <w:sz w:val="24"/>
          <w:szCs w:val="24"/>
        </w:rPr>
        <w:t>JUNIOR</w:t>
      </w:r>
      <w:r w:rsidRPr="0028383C" w:rsidR="00A409A7">
        <w:rPr>
          <w:sz w:val="24"/>
          <w:szCs w:val="24"/>
        </w:rPr>
        <w:t xml:space="preserve"> </w:t>
      </w:r>
      <w:r w:rsidRPr="0028383C" w:rsidR="00FF659D">
        <w:rPr>
          <w:sz w:val="24"/>
          <w:szCs w:val="24"/>
        </w:rPr>
        <w:t xml:space="preserve">em razão </w:t>
      </w:r>
      <w:r w:rsidRPr="0028383C">
        <w:rPr>
          <w:sz w:val="24"/>
          <w:szCs w:val="24"/>
        </w:rPr>
        <w:t>das alterações do ICMS (</w:t>
      </w:r>
      <w:r w:rsidRPr="0028383C">
        <w:rPr>
          <w:sz w:val="24"/>
          <w:szCs w:val="24"/>
          <w:shd w:val="clear" w:color="auto" w:fill="FFFFFF"/>
        </w:rPr>
        <w:t>Imposto sobre Circulação de Mercadorias e Serviços), que passou a valer por força do Decreto Estadual nº 65.255/2020 e tem causado impacto negativo para as indústrias do setor têxtil da nossa região.</w:t>
      </w:r>
    </w:p>
    <w:p w:rsidR="00DA51CD" w:rsidRPr="0028383C" w:rsidP="00AE67E5" w14:paraId="78BCBAFA" w14:textId="42A73D14">
      <w:pPr>
        <w:pStyle w:val="NoSpacing"/>
        <w:tabs>
          <w:tab w:val="left" w:pos="1701"/>
        </w:tabs>
        <w:spacing w:before="240" w:after="240" w:line="276" w:lineRule="auto"/>
        <w:ind w:firstLine="1701"/>
        <w:jc w:val="both"/>
        <w:rPr>
          <w:sz w:val="24"/>
          <w:szCs w:val="24"/>
          <w:shd w:val="clear" w:color="auto" w:fill="FFFFFF"/>
        </w:rPr>
      </w:pPr>
      <w:r w:rsidRPr="0028383C">
        <w:rPr>
          <w:sz w:val="24"/>
          <w:szCs w:val="24"/>
          <w:shd w:val="clear" w:color="auto" w:fill="FFFFFF"/>
        </w:rPr>
        <w:t xml:space="preserve">Na prática, </w:t>
      </w:r>
      <w:r w:rsidRPr="0028383C" w:rsidR="0028383C">
        <w:rPr>
          <w:sz w:val="24"/>
          <w:szCs w:val="24"/>
        </w:rPr>
        <w:t>da forma como a norma foi constituída e está em vigor, resulta em uma alíquota de ICMS de 18%</w:t>
      </w:r>
      <w:r w:rsidRPr="0028383C">
        <w:rPr>
          <w:sz w:val="24"/>
          <w:szCs w:val="24"/>
          <w:shd w:val="clear" w:color="auto" w:fill="FFFFFF"/>
        </w:rPr>
        <w:t xml:space="preserve">, sem direito de outorga para vendas dentro do Estado de São Paulos aos clientes que se enquadram no Simples Nacional. Ressalta-se que a maioria das confecções da região estão no Simples e não conseguem competir com os produtos vindos da indústria paulista. Em outros Estados a alíquota têxtil é mais baixa e há isenções fiscais para estimular a economia. </w:t>
      </w:r>
    </w:p>
    <w:p w:rsidR="00DA51CD" w:rsidRPr="0028383C" w:rsidP="00AE67E5" w14:paraId="38BE1841" w14:textId="7A2AC081">
      <w:pPr>
        <w:pStyle w:val="NoSpacing"/>
        <w:tabs>
          <w:tab w:val="left" w:pos="1701"/>
        </w:tabs>
        <w:spacing w:before="240" w:after="240" w:line="276" w:lineRule="auto"/>
        <w:ind w:firstLine="1701"/>
        <w:jc w:val="both"/>
        <w:rPr>
          <w:sz w:val="24"/>
          <w:szCs w:val="24"/>
          <w:shd w:val="clear" w:color="auto" w:fill="FFFFFF"/>
        </w:rPr>
      </w:pPr>
      <w:r w:rsidRPr="0028383C">
        <w:rPr>
          <w:sz w:val="24"/>
          <w:szCs w:val="24"/>
          <w:shd w:val="clear" w:color="auto" w:fill="FFFFFF"/>
        </w:rPr>
        <w:t>Em toda região, são mais de 500 indústrias têxteis</w:t>
      </w:r>
      <w:r w:rsidRPr="0028383C" w:rsidR="000844F4">
        <w:rPr>
          <w:sz w:val="24"/>
          <w:szCs w:val="24"/>
          <w:shd w:val="clear" w:color="auto" w:fill="FFFFFF"/>
        </w:rPr>
        <w:t xml:space="preserve"> e mais de 400 confecções, que empregam mais de 20 mil trabalhadores. </w:t>
      </w:r>
      <w:r w:rsidR="0028383C">
        <w:rPr>
          <w:sz w:val="24"/>
          <w:szCs w:val="24"/>
          <w:shd w:val="clear" w:color="auto" w:fill="FFFFFF"/>
        </w:rPr>
        <w:t>Em outros segmentos, como a indústria de carnes e a venda de veículos, as alterações de impostos incidem na venda final ao consumidor, mas no setor têxtil, em especial, afeta diretamente a venda entre as empresas.</w:t>
      </w:r>
    </w:p>
    <w:p w:rsidR="00C90283" w:rsidRPr="0028383C" w:rsidP="00AE67E5" w14:paraId="0BE70816" w14:textId="108E5D54">
      <w:pPr>
        <w:pStyle w:val="NoSpacing"/>
        <w:tabs>
          <w:tab w:val="left" w:pos="1701"/>
        </w:tabs>
        <w:spacing w:before="240" w:after="240" w:line="276" w:lineRule="auto"/>
        <w:ind w:firstLine="1701"/>
        <w:jc w:val="both"/>
        <w:rPr>
          <w:sz w:val="24"/>
          <w:szCs w:val="24"/>
        </w:rPr>
      </w:pPr>
      <w:r w:rsidRPr="0028383C">
        <w:rPr>
          <w:rStyle w:val="Strong"/>
          <w:b w:val="0"/>
          <w:sz w:val="24"/>
          <w:szCs w:val="24"/>
        </w:rPr>
        <w:t>Portanto, senhor Presidente,</w:t>
      </w:r>
      <w:r w:rsidRPr="0028383C" w:rsidR="00EF0C67">
        <w:rPr>
          <w:sz w:val="24"/>
          <w:szCs w:val="24"/>
        </w:rPr>
        <w:t xml:space="preserve"> </w:t>
      </w:r>
      <w:r w:rsidRPr="0028383C" w:rsidR="00FF659D">
        <w:rPr>
          <w:sz w:val="24"/>
          <w:szCs w:val="24"/>
        </w:rPr>
        <w:t xml:space="preserve">em razão </w:t>
      </w:r>
      <w:r w:rsidR="0028383C">
        <w:rPr>
          <w:sz w:val="24"/>
          <w:szCs w:val="24"/>
        </w:rPr>
        <w:t>dos transtornos causados a este importante segmento industrial para Sumaré e demais cidades do Polo Têxtil, r</w:t>
      </w:r>
      <w:r w:rsidRPr="0028383C">
        <w:rPr>
          <w:sz w:val="24"/>
          <w:szCs w:val="24"/>
        </w:rPr>
        <w:t xml:space="preserve">equeiro, na forma regimental e, depois de ouvido o Plenário, que conste na ata dos trabalhos a referida </w:t>
      </w:r>
      <w:r w:rsidRPr="0028383C">
        <w:rPr>
          <w:b/>
          <w:bCs/>
          <w:sz w:val="24"/>
          <w:szCs w:val="24"/>
        </w:rPr>
        <w:t>MOÇÃO DE APELO</w:t>
      </w:r>
      <w:r w:rsidRPr="0028383C">
        <w:rPr>
          <w:sz w:val="24"/>
          <w:szCs w:val="24"/>
        </w:rPr>
        <w:t xml:space="preserve"> ao </w:t>
      </w:r>
      <w:r w:rsidRPr="0028383C" w:rsidR="00EF0C67">
        <w:rPr>
          <w:b/>
          <w:bCs/>
          <w:sz w:val="24"/>
          <w:szCs w:val="24"/>
        </w:rPr>
        <w:t>EXMO. GOVERNADOR DO ESTADO DE SÃO PAULO JOÃO AGRIPINO DA COSTA DORIA JUNIOR</w:t>
      </w:r>
      <w:r w:rsidR="0028383C">
        <w:rPr>
          <w:sz w:val="24"/>
          <w:szCs w:val="24"/>
        </w:rPr>
        <w:t xml:space="preserve">, pela revogação do parágrafo 2º do artigo 52 do </w:t>
      </w:r>
      <w:r w:rsidRPr="0028383C" w:rsidR="0028383C">
        <w:rPr>
          <w:sz w:val="24"/>
          <w:szCs w:val="24"/>
          <w:shd w:val="clear" w:color="auto" w:fill="FFFFFF"/>
        </w:rPr>
        <w:t>Decreto Estadual nº 65.255/2020</w:t>
      </w:r>
      <w:r w:rsidR="0028383C">
        <w:rPr>
          <w:sz w:val="24"/>
          <w:szCs w:val="24"/>
          <w:shd w:val="clear" w:color="auto" w:fill="FFFFFF"/>
        </w:rPr>
        <w:t>.</w:t>
      </w:r>
    </w:p>
    <w:p w:rsidR="00C90283" w:rsidRPr="0028383C" w:rsidP="00AE67E5" w14:paraId="2FBCC7C9" w14:textId="6FE3850C">
      <w:pPr>
        <w:pStyle w:val="NoSpacing"/>
        <w:spacing w:line="276" w:lineRule="auto"/>
        <w:jc w:val="center"/>
        <w:rPr>
          <w:rStyle w:val="Strong"/>
          <w:b w:val="0"/>
          <w:bCs w:val="0"/>
          <w:sz w:val="24"/>
          <w:szCs w:val="24"/>
        </w:rPr>
      </w:pPr>
      <w:r w:rsidRPr="0028383C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6741E4">
        <w:rPr>
          <w:rStyle w:val="Strong"/>
          <w:b w:val="0"/>
          <w:bCs w:val="0"/>
          <w:sz w:val="24"/>
          <w:szCs w:val="24"/>
        </w:rPr>
        <w:t>09</w:t>
      </w:r>
      <w:r w:rsidRPr="0028383C" w:rsidR="00AE67E5">
        <w:rPr>
          <w:rStyle w:val="Strong"/>
          <w:b w:val="0"/>
          <w:bCs w:val="0"/>
          <w:sz w:val="24"/>
          <w:szCs w:val="24"/>
        </w:rPr>
        <w:t xml:space="preserve"> de março</w:t>
      </w:r>
      <w:r w:rsidRPr="0028383C" w:rsidR="00FB3757">
        <w:rPr>
          <w:rStyle w:val="Strong"/>
          <w:b w:val="0"/>
          <w:bCs w:val="0"/>
          <w:sz w:val="24"/>
          <w:szCs w:val="24"/>
        </w:rPr>
        <w:t xml:space="preserve"> de 2021</w:t>
      </w:r>
      <w:r w:rsidRPr="0028383C">
        <w:rPr>
          <w:rStyle w:val="Strong"/>
          <w:b w:val="0"/>
          <w:bCs w:val="0"/>
          <w:sz w:val="24"/>
          <w:szCs w:val="24"/>
        </w:rPr>
        <w:t>.</w:t>
      </w:r>
    </w:p>
    <w:p w:rsidR="0028383C" w:rsidP="00C90283" w14:paraId="04C01E8F" w14:textId="04562612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</w:p>
    <w:p w:rsidR="0028383C" w:rsidP="00C90283" w14:paraId="77FF312A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</w:p>
    <w:p w:rsidR="0028383C" w:rsidP="00C90283" w14:paraId="7BB70323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</w:p>
    <w:p w:rsidR="0028383C" w:rsidRPr="00202BC6" w:rsidP="0028383C" w14:paraId="7C6717DF" w14:textId="77777777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sectPr w:rsidSect="00C42C3B">
      <w:headerReference w:type="default" r:id="rId4"/>
      <w:footerReference w:type="default" r:id="rId5"/>
      <w:pgSz w:w="11906" w:h="16838"/>
      <w:pgMar w:top="311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3D68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844F4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414A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2BC6"/>
    <w:rsid w:val="00206AE3"/>
    <w:rsid w:val="00211ADD"/>
    <w:rsid w:val="00216867"/>
    <w:rsid w:val="00230107"/>
    <w:rsid w:val="00241129"/>
    <w:rsid w:val="002458B6"/>
    <w:rsid w:val="00252643"/>
    <w:rsid w:val="002554D9"/>
    <w:rsid w:val="00261321"/>
    <w:rsid w:val="00264139"/>
    <w:rsid w:val="0028383C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B47"/>
    <w:rsid w:val="0041220C"/>
    <w:rsid w:val="00413E0E"/>
    <w:rsid w:val="004172B1"/>
    <w:rsid w:val="00424E18"/>
    <w:rsid w:val="00436F77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3533"/>
    <w:rsid w:val="005153F5"/>
    <w:rsid w:val="00520C3B"/>
    <w:rsid w:val="00523C15"/>
    <w:rsid w:val="00554B2E"/>
    <w:rsid w:val="00571A0E"/>
    <w:rsid w:val="0057509D"/>
    <w:rsid w:val="00576657"/>
    <w:rsid w:val="00593980"/>
    <w:rsid w:val="005A6474"/>
    <w:rsid w:val="005C3A1F"/>
    <w:rsid w:val="005C56BA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1E4"/>
    <w:rsid w:val="00674498"/>
    <w:rsid w:val="006811C8"/>
    <w:rsid w:val="006861AB"/>
    <w:rsid w:val="00690D39"/>
    <w:rsid w:val="00694D89"/>
    <w:rsid w:val="00695B7B"/>
    <w:rsid w:val="00695C03"/>
    <w:rsid w:val="006A08CA"/>
    <w:rsid w:val="006A3829"/>
    <w:rsid w:val="006B2AD5"/>
    <w:rsid w:val="006B46AC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2E53"/>
    <w:rsid w:val="008F56C3"/>
    <w:rsid w:val="008F66FB"/>
    <w:rsid w:val="00903DC4"/>
    <w:rsid w:val="00903E63"/>
    <w:rsid w:val="009055A5"/>
    <w:rsid w:val="00907ECF"/>
    <w:rsid w:val="0091150A"/>
    <w:rsid w:val="00913A08"/>
    <w:rsid w:val="00914466"/>
    <w:rsid w:val="00915BE1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C1B93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EE7"/>
    <w:rsid w:val="00A516D1"/>
    <w:rsid w:val="00A60CCB"/>
    <w:rsid w:val="00A6129F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67E5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3B"/>
    <w:rsid w:val="00C52D43"/>
    <w:rsid w:val="00C52E91"/>
    <w:rsid w:val="00C75B46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A51CD"/>
    <w:rsid w:val="00DB1F69"/>
    <w:rsid w:val="00DB6BAB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28F9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AFE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  <w:rsid w:val="00FF65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11</cp:revision>
  <cp:lastPrinted>2021-02-16T14:04:00Z</cp:lastPrinted>
  <dcterms:created xsi:type="dcterms:W3CDTF">2021-02-16T13:37:00Z</dcterms:created>
  <dcterms:modified xsi:type="dcterms:W3CDTF">2021-03-09T12:20:00Z</dcterms:modified>
</cp:coreProperties>
</file>