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03C048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55E5C" w:rsidR="00955E5C">
        <w:rPr>
          <w:rFonts w:ascii="Tahoma" w:hAnsi="Tahoma" w:cs="Tahoma"/>
          <w:b/>
          <w:bCs/>
          <w:sz w:val="24"/>
          <w:szCs w:val="24"/>
        </w:rPr>
        <w:t>Rua Lázaro Modesto</w:t>
      </w:r>
      <w:r w:rsidR="00955E5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55E5C">
        <w:rPr>
          <w:rFonts w:ascii="Tahoma" w:hAnsi="Tahoma" w:cs="Tahoma"/>
          <w:sz w:val="24"/>
          <w:szCs w:val="24"/>
        </w:rPr>
        <w:t>em frente ao número 178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E40609" w:rsidR="00E40609">
        <w:rPr>
          <w:rFonts w:ascii="Tahoma" w:hAnsi="Tahoma" w:cs="Tahoma"/>
          <w:b/>
          <w:bCs/>
          <w:sz w:val="24"/>
          <w:szCs w:val="24"/>
        </w:rPr>
        <w:t>Jardim Primavera</w:t>
      </w:r>
      <w:r w:rsidRPr="00E40609" w:rsidR="00E4060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138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2023-09-11T15:15:00Z</dcterms:created>
  <dcterms:modified xsi:type="dcterms:W3CDTF">2023-09-11T15:16:00Z</dcterms:modified>
</cp:coreProperties>
</file>