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763B96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937D7">
        <w:rPr>
          <w:rFonts w:ascii="Arial" w:hAnsi="Arial" w:cs="Arial"/>
          <w:b/>
          <w:sz w:val="24"/>
          <w:szCs w:val="24"/>
          <w:u w:val="single"/>
        </w:rPr>
        <w:t>João Gilberto Bueno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73E53">
        <w:rPr>
          <w:rFonts w:ascii="Arial" w:hAnsi="Arial" w:cs="Arial"/>
          <w:b/>
          <w:sz w:val="24"/>
          <w:szCs w:val="24"/>
          <w:u w:val="single"/>
        </w:rPr>
        <w:t>Parque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937D7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C937D7">
        <w:rPr>
          <w:rFonts w:ascii="Arial" w:hAnsi="Arial" w:cs="Arial"/>
          <w:b/>
          <w:sz w:val="24"/>
          <w:szCs w:val="24"/>
          <w:u w:val="single"/>
        </w:rPr>
        <w:t>Virgínio</w:t>
      </w:r>
      <w:r w:rsidR="00C937D7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6714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2E50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C8E4B-AB82-4B2B-9E2C-139489D81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2023-09-11T12:51:00Z</dcterms:created>
  <dcterms:modified xsi:type="dcterms:W3CDTF">2023-09-11T13:16:00Z</dcterms:modified>
</cp:coreProperties>
</file>