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046" w:rsidP="00774046" w14:paraId="58190B2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774046" w:rsidP="00774046" w14:paraId="53CDFF7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74046" w:rsidRPr="00495D6B" w:rsidP="00774046" w14:paraId="20CE03FF" w14:textId="219A772B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B77B9F">
        <w:rPr>
          <w:rFonts w:ascii="Arial" w:hAnsi="Arial" w:cs="Arial"/>
          <w:color w:val="000000"/>
        </w:rPr>
        <w:t xml:space="preserve">instalação e </w:t>
      </w:r>
      <w:r>
        <w:rPr>
          <w:rFonts w:ascii="Arial" w:hAnsi="Arial" w:cs="Arial"/>
          <w:color w:val="000000"/>
        </w:rPr>
        <w:t xml:space="preserve">manutenção em equipamentos da Academia ao Ar Livre localizada </w:t>
      </w:r>
      <w:r w:rsidRPr="00495D6B">
        <w:rPr>
          <w:rFonts w:ascii="Arial" w:hAnsi="Arial" w:cs="Arial"/>
          <w:b/>
          <w:bCs/>
          <w:color w:val="000000"/>
        </w:rPr>
        <w:t xml:space="preserve">na </w:t>
      </w:r>
      <w:r>
        <w:rPr>
          <w:rFonts w:ascii="Arial" w:hAnsi="Arial" w:cs="Arial"/>
          <w:b/>
          <w:bCs/>
          <w:color w:val="000000"/>
        </w:rPr>
        <w:t>Praça</w:t>
      </w:r>
      <w:r w:rsidR="0044073C">
        <w:rPr>
          <w:rFonts w:ascii="Arial" w:hAnsi="Arial" w:cs="Arial"/>
          <w:b/>
          <w:bCs/>
          <w:color w:val="000000"/>
        </w:rPr>
        <w:t xml:space="preserve"> Maximino de Almeida Luciano (Sr. Márcio)</w:t>
      </w:r>
      <w:r>
        <w:rPr>
          <w:rFonts w:ascii="Arial" w:hAnsi="Arial" w:cs="Arial"/>
          <w:b/>
          <w:bCs/>
          <w:color w:val="000000"/>
        </w:rPr>
        <w:t xml:space="preserve"> do Jd. São </w:t>
      </w:r>
      <w:r>
        <w:rPr>
          <w:rFonts w:ascii="Arial" w:hAnsi="Arial" w:cs="Arial"/>
          <w:b/>
          <w:bCs/>
          <w:color w:val="000000"/>
        </w:rPr>
        <w:t>Lui</w:t>
      </w:r>
      <w:r w:rsidR="00D07C2E">
        <w:rPr>
          <w:rFonts w:ascii="Arial" w:hAnsi="Arial" w:cs="Arial"/>
          <w:b/>
          <w:bCs/>
          <w:color w:val="000000"/>
        </w:rPr>
        <w:t>s</w:t>
      </w:r>
      <w:r w:rsidRPr="00495D6B">
        <w:rPr>
          <w:rFonts w:ascii="Arial" w:hAnsi="Arial" w:cs="Arial"/>
          <w:b/>
          <w:bCs/>
          <w:color w:val="000000"/>
        </w:rPr>
        <w:t>.</w:t>
      </w:r>
    </w:p>
    <w:p w:rsidR="00774046" w:rsidP="00774046" w14:paraId="1A7C14F9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774046" w:rsidP="00774046" w14:paraId="253D44F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774046" w:rsidP="00774046" w14:paraId="3A8A72A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74046" w:rsidRPr="00774046" w:rsidP="00B77B9F" w14:paraId="6C5DEEE6" w14:textId="6AD75510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B77B9F">
        <w:rPr>
          <w:rFonts w:ascii="Arial" w:hAnsi="Arial" w:cs="Arial"/>
        </w:rPr>
        <w:t>instalação</w:t>
      </w:r>
      <w:r w:rsidRPr="00DC0A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manutenção </w:t>
      </w:r>
      <w:r w:rsidRPr="00DC0A96">
        <w:rPr>
          <w:rFonts w:ascii="Arial" w:hAnsi="Arial" w:cs="Arial"/>
        </w:rPr>
        <w:t xml:space="preserve">de equipamentos </w:t>
      </w:r>
      <w:r w:rsidR="00B77B9F">
        <w:rPr>
          <w:rFonts w:ascii="Arial" w:hAnsi="Arial" w:cs="Arial"/>
        </w:rPr>
        <w:t>danificados</w:t>
      </w:r>
      <w:r w:rsidRPr="00DC0A96">
        <w:rPr>
          <w:rFonts w:ascii="Arial" w:hAnsi="Arial" w:cs="Arial"/>
        </w:rPr>
        <w:t xml:space="preserve"> </w:t>
      </w:r>
      <w:r w:rsidR="00B77B9F">
        <w:rPr>
          <w:rFonts w:ascii="Arial" w:hAnsi="Arial" w:cs="Arial"/>
        </w:rPr>
        <w:t>d</w:t>
      </w:r>
      <w:r w:rsidRPr="00DC0A96">
        <w:rPr>
          <w:rFonts w:ascii="Arial" w:hAnsi="Arial" w:cs="Arial"/>
        </w:rPr>
        <w:t xml:space="preserve">a Academia ao Ar Livre localizada na </w:t>
      </w:r>
      <w:r w:rsidRPr="00774046">
        <w:rPr>
          <w:rFonts w:ascii="Arial" w:hAnsi="Arial" w:cs="Arial"/>
          <w:b/>
          <w:bCs/>
        </w:rPr>
        <w:t>Praça</w:t>
      </w:r>
      <w:r w:rsidR="005573A8">
        <w:rPr>
          <w:rFonts w:ascii="Arial" w:hAnsi="Arial" w:cs="Arial"/>
          <w:b/>
          <w:bCs/>
        </w:rPr>
        <w:t xml:space="preserve"> </w:t>
      </w:r>
      <w:r w:rsidR="005573A8">
        <w:rPr>
          <w:rFonts w:ascii="Arial" w:hAnsi="Arial" w:cs="Arial"/>
          <w:b/>
          <w:bCs/>
          <w:color w:val="000000"/>
        </w:rPr>
        <w:t xml:space="preserve">Maximino de Almeida Luciano (Sr. </w:t>
      </w:r>
      <w:r w:rsidR="005573A8">
        <w:rPr>
          <w:rFonts w:ascii="Arial" w:hAnsi="Arial" w:cs="Arial"/>
          <w:b/>
          <w:bCs/>
          <w:color w:val="000000"/>
        </w:rPr>
        <w:t xml:space="preserve">Márcio) </w:t>
      </w:r>
      <w:r w:rsidRPr="00774046" w:rsidR="005573A8">
        <w:rPr>
          <w:rFonts w:ascii="Arial" w:hAnsi="Arial" w:cs="Arial"/>
          <w:b/>
          <w:bCs/>
        </w:rPr>
        <w:t>Jd.</w:t>
      </w:r>
      <w:r w:rsidRPr="00774046">
        <w:rPr>
          <w:rFonts w:ascii="Arial" w:hAnsi="Arial" w:cs="Arial"/>
          <w:b/>
          <w:bCs/>
        </w:rPr>
        <w:t xml:space="preserve"> São </w:t>
      </w:r>
      <w:r w:rsidRPr="00774046">
        <w:rPr>
          <w:rFonts w:ascii="Arial" w:hAnsi="Arial" w:cs="Arial"/>
          <w:b/>
          <w:bCs/>
        </w:rPr>
        <w:t>Lui</w:t>
      </w:r>
      <w:r w:rsidR="00D07C2E">
        <w:rPr>
          <w:rFonts w:ascii="Arial" w:hAnsi="Arial" w:cs="Arial"/>
          <w:b/>
          <w:bCs/>
        </w:rPr>
        <w:t>s</w:t>
      </w:r>
      <w:r w:rsidRPr="00774046">
        <w:rPr>
          <w:rFonts w:ascii="Arial" w:hAnsi="Arial" w:cs="Arial"/>
          <w:b/>
          <w:bCs/>
          <w:color w:val="000000"/>
        </w:rPr>
        <w:t>.</w:t>
      </w:r>
    </w:p>
    <w:p w:rsidR="00B77B9F" w:rsidRPr="00B77B9F" w:rsidP="00B77B9F" w14:paraId="02366B6F" w14:textId="2E886598">
      <w:pPr>
        <w:pStyle w:val="NormalWeb"/>
        <w:shd w:val="clear" w:color="auto" w:fill="F7F7F8"/>
        <w:spacing w:before="300" w:beforeAutospacing="0" w:after="300" w:afterAutospacing="0"/>
        <w:jc w:val="both"/>
        <w:rPr>
          <w:rFonts w:ascii="Arial" w:hAnsi="Arial" w:cs="Arial"/>
          <w:color w:val="000000" w:themeColor="text1"/>
        </w:rPr>
      </w:pPr>
      <w:r w:rsidRPr="00B77B9F">
        <w:rPr>
          <w:rFonts w:ascii="Arial" w:hAnsi="Arial" w:cs="Arial"/>
          <w:color w:val="000000" w:themeColor="text1"/>
        </w:rPr>
        <w:t xml:space="preserve">Conforme mostram as fotos anexas, </w:t>
      </w:r>
      <w:r w:rsidRPr="00B77B9F">
        <w:rPr>
          <w:rFonts w:ascii="Arial" w:hAnsi="Arial" w:cs="Arial"/>
          <w:color w:val="000000" w:themeColor="text1"/>
        </w:rPr>
        <w:t>A academia ao ar livre é um recurso valioso para nossa comunidade, oferecendo oportunidades para que os moradores mantenham uma vida saudável e ativa. No entanto, a falta de manutenção adequada está minando a eficácia e a segurança desse espaço.</w:t>
      </w:r>
    </w:p>
    <w:p w:rsidR="00774046" w:rsidP="00774046" w14:paraId="6AA2D328" w14:textId="7CC4219D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774046" w:rsidP="00774046" w14:paraId="038B8B10" w14:textId="77777777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774046" w:rsidP="00774046" w14:paraId="1B629D0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774046" w:rsidP="00774046" w14:paraId="312E3869" w14:textId="3DF5E0D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74046" w:rsidP="00774046" w14:paraId="5536D01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4046" w:rsidP="00774046" w14:paraId="32D9C1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266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046" w:rsidP="00774046" w14:paraId="66ED695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4046" w:rsidP="00774046" w14:paraId="3CEFC09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74046" w:rsidP="00774046" w14:paraId="54BD513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74046" w:rsidP="00774046" w14:paraId="7DE10F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74046" w:rsidP="00774046" w14:paraId="3E21883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774046" w:rsidP="00774046" w14:paraId="2773F2E9" w14:textId="77777777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</w:rPr>
        <w:t>ANEXO</w:t>
      </w:r>
    </w:p>
    <w:p w:rsidR="00774046" w:rsidP="00774046" w14:paraId="330B4AD1" w14:textId="33DC5CA1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013063">
        <w:rPr>
          <w:rFonts w:ascii="Arial" w:hAnsi="Arial" w:cs="Arial"/>
          <w:b/>
        </w:rPr>
        <w:t xml:space="preserve">Figura 1. </w:t>
      </w:r>
      <w:r w:rsidRPr="00013063">
        <w:rPr>
          <w:rFonts w:ascii="Arial" w:hAnsi="Arial" w:cs="Arial"/>
          <w:bCs/>
        </w:rPr>
        <w:t xml:space="preserve">Necessidade de </w:t>
      </w:r>
      <w:r w:rsidRPr="0087661E">
        <w:rPr>
          <w:rFonts w:ascii="Arial" w:hAnsi="Arial" w:cs="Arial"/>
          <w:bCs/>
        </w:rPr>
        <w:t>conserto</w:t>
      </w:r>
      <w:r>
        <w:rPr>
          <w:rFonts w:ascii="Arial" w:hAnsi="Arial" w:cs="Arial"/>
          <w:bCs/>
        </w:rPr>
        <w:t xml:space="preserve"> e manutenção</w:t>
      </w:r>
      <w:r w:rsidRPr="0087661E">
        <w:rPr>
          <w:rFonts w:ascii="Arial" w:hAnsi="Arial" w:cs="Arial"/>
          <w:bCs/>
        </w:rPr>
        <w:t xml:space="preserve"> de equipamentos </w:t>
      </w:r>
      <w:r w:rsidR="00B77B9F">
        <w:rPr>
          <w:rFonts w:ascii="Arial" w:hAnsi="Arial" w:cs="Arial"/>
          <w:bCs/>
        </w:rPr>
        <w:t>danificados</w:t>
      </w:r>
      <w:r w:rsidRPr="0087661E">
        <w:rPr>
          <w:rFonts w:ascii="Arial" w:hAnsi="Arial" w:cs="Arial"/>
          <w:bCs/>
        </w:rPr>
        <w:t xml:space="preserve"> </w:t>
      </w:r>
      <w:r w:rsidR="00B77B9F">
        <w:rPr>
          <w:rFonts w:ascii="Arial" w:hAnsi="Arial" w:cs="Arial"/>
          <w:bCs/>
        </w:rPr>
        <w:t>d</w:t>
      </w:r>
      <w:r w:rsidRPr="0087661E">
        <w:rPr>
          <w:rFonts w:ascii="Arial" w:hAnsi="Arial" w:cs="Arial"/>
          <w:bCs/>
        </w:rPr>
        <w:t>a Academia ao Ar Livre localizada na</w:t>
      </w:r>
      <w:r w:rsidRPr="00495D6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Praça </w:t>
      </w:r>
      <w:r w:rsidR="005573A8">
        <w:rPr>
          <w:rFonts w:ascii="Arial" w:hAnsi="Arial" w:cs="Arial"/>
          <w:b/>
          <w:bCs/>
          <w:color w:val="000000"/>
        </w:rPr>
        <w:t xml:space="preserve">Maximino de Almeida Luciano (Sr. Márcio) </w:t>
      </w:r>
      <w:r>
        <w:rPr>
          <w:rFonts w:ascii="Arial" w:hAnsi="Arial" w:cs="Arial"/>
          <w:b/>
          <w:bCs/>
          <w:color w:val="000000"/>
        </w:rPr>
        <w:t xml:space="preserve">Jd. São </w:t>
      </w:r>
      <w:r>
        <w:rPr>
          <w:rFonts w:ascii="Arial" w:hAnsi="Arial" w:cs="Arial"/>
          <w:b/>
          <w:bCs/>
          <w:color w:val="000000"/>
        </w:rPr>
        <w:t>Lui</w:t>
      </w:r>
      <w:r w:rsidR="00D07C2E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.</w:t>
      </w:r>
    </w:p>
    <w:p w:rsidR="00774046" w:rsidP="00774046" w14:paraId="53420226" w14:textId="0B64600D">
      <w:pPr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62865</wp:posOffset>
            </wp:positionV>
            <wp:extent cx="2780665" cy="4946650"/>
            <wp:effectExtent l="0" t="0" r="635" b="6350"/>
            <wp:wrapTight wrapText="bothSides">
              <wp:wrapPolygon>
                <wp:start x="0" y="0"/>
                <wp:lineTo x="0" y="21545"/>
                <wp:lineTo x="21457" y="21545"/>
                <wp:lineTo x="21457" y="0"/>
                <wp:lineTo x="0" y="0"/>
              </wp:wrapPolygon>
            </wp:wrapTight>
            <wp:docPr id="20359686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908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62230</wp:posOffset>
            </wp:positionV>
            <wp:extent cx="2781300" cy="4946650"/>
            <wp:effectExtent l="0" t="0" r="0" b="6350"/>
            <wp:wrapTight wrapText="bothSides">
              <wp:wrapPolygon>
                <wp:start x="0" y="0"/>
                <wp:lineTo x="0" y="21545"/>
                <wp:lineTo x="21452" y="21545"/>
                <wp:lineTo x="21452" y="0"/>
                <wp:lineTo x="0" y="0"/>
              </wp:wrapPolygon>
            </wp:wrapTight>
            <wp:docPr id="21438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973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61E">
        <w:rPr>
          <w:rFonts w:ascii="Arial" w:hAnsi="Arial" w:cs="Arial"/>
          <w:bCs/>
          <w:sz w:val="24"/>
          <w:szCs w:val="24"/>
        </w:rPr>
        <w:t xml:space="preserve">. </w:t>
      </w:r>
    </w:p>
    <w:p w:rsidR="00774046" w:rsidRPr="00350107" w:rsidP="00774046" w14:paraId="26595DEC" w14:textId="73636B24"/>
    <w:p w:rsidR="00774046" w:rsidP="00774046" w14:paraId="4D74F2B6" w14:textId="012CECB9">
      <w:pPr>
        <w:ind w:left="708" w:right="-710"/>
        <w:jc w:val="both"/>
        <w:rPr>
          <w:rFonts w:cstheme="minorHAnsi"/>
          <w:sz w:val="56"/>
          <w:szCs w:val="56"/>
        </w:rPr>
      </w:pPr>
    </w:p>
    <w:p w:rsidR="00774046" w:rsidP="00774046" w14:paraId="1A901101" w14:textId="5E65FC30">
      <w:pPr>
        <w:ind w:left="708" w:right="-710"/>
        <w:jc w:val="both"/>
        <w:rPr>
          <w:rFonts w:cstheme="minorHAnsi"/>
          <w:sz w:val="56"/>
          <w:szCs w:val="56"/>
        </w:rPr>
      </w:pPr>
    </w:p>
    <w:p w:rsidR="00774046" w:rsidP="00774046" w14:paraId="23E90185" w14:textId="670D1E12">
      <w:pPr>
        <w:ind w:left="708" w:right="-710"/>
        <w:jc w:val="both"/>
        <w:rPr>
          <w:rFonts w:cstheme="minorHAnsi"/>
          <w:sz w:val="56"/>
          <w:szCs w:val="56"/>
        </w:rPr>
      </w:pPr>
    </w:p>
    <w:p w:rsidR="00774046" w:rsidP="00774046" w14:paraId="3CEC20F6" w14:textId="711A04D0">
      <w:pPr>
        <w:ind w:left="708" w:right="-710"/>
        <w:jc w:val="both"/>
        <w:rPr>
          <w:rFonts w:cstheme="minorHAnsi"/>
          <w:sz w:val="56"/>
          <w:szCs w:val="56"/>
        </w:rPr>
      </w:pPr>
    </w:p>
    <w:p w:rsidR="00774046" w:rsidP="00774046" w14:paraId="49B94872" w14:textId="1C4FE278">
      <w:pPr>
        <w:ind w:right="-710"/>
        <w:jc w:val="both"/>
        <w:rPr>
          <w:rFonts w:cstheme="minorHAnsi"/>
          <w:sz w:val="56"/>
          <w:szCs w:val="56"/>
        </w:rPr>
      </w:pPr>
    </w:p>
    <w:p w:rsidR="00774046" w:rsidP="00774046" w14:paraId="641D1767" w14:textId="4A0F5FC0">
      <w:pPr>
        <w:ind w:right="-710"/>
        <w:jc w:val="both"/>
        <w:rPr>
          <w:rFonts w:cstheme="minorHAnsi"/>
          <w:sz w:val="56"/>
          <w:szCs w:val="56"/>
        </w:rPr>
      </w:pPr>
    </w:p>
    <w:p w:rsidR="00774046" w:rsidRPr="003074B6" w:rsidP="00774046" w14:paraId="4B17AA07" w14:textId="35CBD64E">
      <w:pPr>
        <w:ind w:left="708" w:right="-710"/>
        <w:jc w:val="both"/>
        <w:rPr>
          <w:rFonts w:cstheme="minorHAnsi"/>
          <w:sz w:val="56"/>
          <w:szCs w:val="56"/>
        </w:rPr>
      </w:pPr>
    </w:p>
    <w:p w:rsidR="00D07C2E" w:rsidP="00774046" w14:paraId="712F9566" w14:textId="4AD9279C">
      <w:pPr>
        <w:ind w:left="709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2975610</wp:posOffset>
            </wp:positionH>
            <wp:positionV relativeFrom="paragraph">
              <wp:posOffset>38735</wp:posOffset>
            </wp:positionV>
            <wp:extent cx="2331720" cy="739140"/>
            <wp:effectExtent l="0" t="0" r="0" b="3810"/>
            <wp:wrapNone/>
            <wp:docPr id="209344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820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C2E" w:rsidP="00774046" w14:paraId="4ED89705" w14:textId="43F1D4F5">
      <w:pPr>
        <w:ind w:left="709"/>
        <w:jc w:val="center"/>
        <w:rPr>
          <w:rFonts w:cstheme="minorHAnsi"/>
          <w:b/>
          <w:sz w:val="28"/>
          <w:szCs w:val="28"/>
        </w:rPr>
      </w:pPr>
    </w:p>
    <w:p w:rsidR="00774046" w:rsidP="00774046" w14:paraId="65E29FB0" w14:textId="49835820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774046" w:rsidRPr="00B86AE3" w:rsidP="00774046" w14:paraId="42151847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FA484D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09FE528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71270D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F0E46D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E9CBB0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46"/>
    <w:rsid w:val="00013063"/>
    <w:rsid w:val="003074B6"/>
    <w:rsid w:val="00325504"/>
    <w:rsid w:val="00350107"/>
    <w:rsid w:val="0044073C"/>
    <w:rsid w:val="00495D6B"/>
    <w:rsid w:val="005573A8"/>
    <w:rsid w:val="006D1E9A"/>
    <w:rsid w:val="0072654A"/>
    <w:rsid w:val="00774046"/>
    <w:rsid w:val="00781FF7"/>
    <w:rsid w:val="0087661E"/>
    <w:rsid w:val="00B77B9F"/>
    <w:rsid w:val="00B86AE3"/>
    <w:rsid w:val="00BC24DC"/>
    <w:rsid w:val="00C65290"/>
    <w:rsid w:val="00C82BA2"/>
    <w:rsid w:val="00D07C2E"/>
    <w:rsid w:val="00DC0A96"/>
    <w:rsid w:val="00E92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178BBB-E35C-41BB-9DCE-97402C9F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46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dcterms:created xsi:type="dcterms:W3CDTF">2023-09-05T13:05:00Z</dcterms:created>
  <dcterms:modified xsi:type="dcterms:W3CDTF">2023-09-05T13:55:00Z</dcterms:modified>
</cp:coreProperties>
</file>