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E9BC5" w14:textId="77777777" w:rsidR="00CD7051" w:rsidRPr="00A45C0A" w:rsidRDefault="00CD7051" w:rsidP="00D3597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13D64C1B" w14:textId="2CCAA1E5" w:rsidR="00CD7051" w:rsidRPr="00A45C0A" w:rsidRDefault="00CD7051" w:rsidP="00D93634">
      <w:pPr>
        <w:spacing w:line="276" w:lineRule="auto"/>
        <w:ind w:left="3261" w:firstLine="708"/>
        <w:jc w:val="both"/>
        <w:rPr>
          <w:rFonts w:ascii="Arial" w:hAnsi="Arial" w:cs="Arial"/>
          <w:b/>
          <w:sz w:val="24"/>
          <w:szCs w:val="24"/>
        </w:rPr>
      </w:pPr>
      <w:r w:rsidRPr="00A45C0A">
        <w:rPr>
          <w:rFonts w:ascii="Arial" w:hAnsi="Arial" w:cs="Arial"/>
          <w:b/>
          <w:sz w:val="24"/>
          <w:szCs w:val="24"/>
        </w:rPr>
        <w:t>Projeto de Lei n°_____ de 2020.</w:t>
      </w:r>
    </w:p>
    <w:p w14:paraId="74B1930C" w14:textId="77777777" w:rsidR="00CD7051" w:rsidRPr="00A45C0A" w:rsidRDefault="00CD7051" w:rsidP="00D3597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5FA7A27B" w14:textId="77777777" w:rsidR="00CD7051" w:rsidRPr="00A45C0A" w:rsidRDefault="00CD7051" w:rsidP="00D3597E">
      <w:pPr>
        <w:adjustRightInd w:val="0"/>
        <w:spacing w:line="276" w:lineRule="auto"/>
        <w:ind w:left="3969"/>
        <w:jc w:val="both"/>
        <w:rPr>
          <w:rFonts w:ascii="Arial" w:hAnsi="Arial" w:cs="Arial"/>
          <w:sz w:val="24"/>
          <w:szCs w:val="24"/>
        </w:rPr>
      </w:pPr>
    </w:p>
    <w:p w14:paraId="3D11430B" w14:textId="4B3DC29D" w:rsidR="00CD7051" w:rsidRPr="00A45C0A" w:rsidRDefault="00CD7051" w:rsidP="00D3597E">
      <w:pPr>
        <w:adjustRightInd w:val="0"/>
        <w:spacing w:line="276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  <w:r w:rsidRPr="00A45C0A">
        <w:rPr>
          <w:rFonts w:ascii="Arial" w:hAnsi="Arial" w:cs="Arial"/>
          <w:b/>
          <w:bCs/>
          <w:sz w:val="24"/>
          <w:szCs w:val="24"/>
        </w:rPr>
        <w:t>“Instit</w:t>
      </w:r>
      <w:r w:rsidR="00495C91" w:rsidRPr="00A45C0A">
        <w:rPr>
          <w:rFonts w:ascii="Arial" w:hAnsi="Arial" w:cs="Arial"/>
          <w:b/>
          <w:bCs/>
          <w:sz w:val="24"/>
          <w:szCs w:val="24"/>
        </w:rPr>
        <w:t>ui</w:t>
      </w:r>
      <w:r w:rsidRPr="00A45C0A">
        <w:rPr>
          <w:rFonts w:ascii="Arial" w:hAnsi="Arial" w:cs="Arial"/>
          <w:b/>
          <w:bCs/>
          <w:sz w:val="24"/>
          <w:szCs w:val="24"/>
        </w:rPr>
        <w:t xml:space="preserve"> o Programa Municipal de Políticas Públicas, visando a </w:t>
      </w:r>
      <w:r w:rsidR="006A5BC3">
        <w:rPr>
          <w:rFonts w:ascii="Arial" w:hAnsi="Arial" w:cs="Arial"/>
          <w:b/>
          <w:bCs/>
          <w:sz w:val="24"/>
          <w:szCs w:val="24"/>
        </w:rPr>
        <w:t>“</w:t>
      </w:r>
      <w:r w:rsidRPr="00A45C0A">
        <w:rPr>
          <w:rFonts w:ascii="Arial" w:hAnsi="Arial" w:cs="Arial"/>
          <w:b/>
          <w:bCs/>
          <w:sz w:val="24"/>
          <w:szCs w:val="24"/>
        </w:rPr>
        <w:t>Geração de Emprego e Renda</w:t>
      </w:r>
      <w:r w:rsidR="006A5BC3">
        <w:rPr>
          <w:rFonts w:ascii="Arial" w:hAnsi="Arial" w:cs="Arial"/>
          <w:b/>
          <w:bCs/>
          <w:sz w:val="24"/>
          <w:szCs w:val="24"/>
        </w:rPr>
        <w:t>”</w:t>
      </w:r>
      <w:r w:rsidRPr="00A45C0A">
        <w:rPr>
          <w:rFonts w:ascii="Arial" w:hAnsi="Arial" w:cs="Arial"/>
          <w:b/>
          <w:bCs/>
          <w:sz w:val="24"/>
          <w:szCs w:val="24"/>
        </w:rPr>
        <w:t>, Qualificação Profissional, Inserção no Mercado de Trabalho, Município de Sumaré/SP e dá outras providencias.”</w:t>
      </w:r>
    </w:p>
    <w:p w14:paraId="6AB5C1FB" w14:textId="5B6330CA" w:rsidR="00CD7051" w:rsidRPr="00A45C0A" w:rsidRDefault="00CD7051" w:rsidP="00D3597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75391EC" w14:textId="77777777" w:rsidR="00CD7051" w:rsidRPr="00A45C0A" w:rsidRDefault="00CD7051" w:rsidP="00D3597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7235B0BA" w14:textId="77777777" w:rsidR="00CD7051" w:rsidRPr="00A45C0A" w:rsidRDefault="00CD7051" w:rsidP="00D3597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0851E0C6" w14:textId="2C11CABA" w:rsidR="00CD7051" w:rsidRPr="00A45C0A" w:rsidRDefault="00CD7051" w:rsidP="00D3597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  <w:r w:rsidRPr="00A45C0A">
        <w:rPr>
          <w:rFonts w:ascii="Arial" w:hAnsi="Arial" w:cs="Arial"/>
          <w:b/>
          <w:sz w:val="24"/>
          <w:szCs w:val="24"/>
        </w:rPr>
        <w:t xml:space="preserve">O PREFEITO DO MUNICÍPIO DE SUMARÉ, </w:t>
      </w:r>
    </w:p>
    <w:p w14:paraId="419AF9B1" w14:textId="77777777" w:rsidR="00CD7051" w:rsidRPr="00A45C0A" w:rsidRDefault="00CD7051" w:rsidP="00D3597E">
      <w:pPr>
        <w:spacing w:line="276" w:lineRule="auto"/>
        <w:jc w:val="both"/>
        <w:rPr>
          <w:rFonts w:ascii="Arial" w:hAnsi="Arial" w:cs="Arial"/>
          <w:b/>
          <w:sz w:val="24"/>
          <w:szCs w:val="24"/>
        </w:rPr>
      </w:pPr>
    </w:p>
    <w:p w14:paraId="4828C5D9" w14:textId="77777777" w:rsidR="00CD7051" w:rsidRPr="00A45C0A" w:rsidRDefault="00CD7051" w:rsidP="00D3597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3AFF54" w14:textId="77777777" w:rsidR="00CD7051" w:rsidRPr="00A45C0A" w:rsidRDefault="00CD7051" w:rsidP="00D3597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>Faço saber que a CÂMARA MUNICIPAL aprovou e eu sanciono e promulgo a seguinte Lei:</w:t>
      </w:r>
    </w:p>
    <w:p w14:paraId="5A45C839" w14:textId="77777777" w:rsidR="00CD7051" w:rsidRPr="00A45C0A" w:rsidRDefault="00CD7051" w:rsidP="00D3597E">
      <w:pPr>
        <w:adjustRightInd w:val="0"/>
        <w:spacing w:line="276" w:lineRule="auto"/>
        <w:ind w:left="3969"/>
        <w:jc w:val="both"/>
        <w:rPr>
          <w:rFonts w:ascii="Arial" w:hAnsi="Arial" w:cs="Arial"/>
          <w:b/>
          <w:bCs/>
          <w:sz w:val="24"/>
          <w:szCs w:val="24"/>
        </w:rPr>
      </w:pPr>
    </w:p>
    <w:p w14:paraId="3E4D9038" w14:textId="77777777" w:rsidR="00CD7051" w:rsidRPr="00A45C0A" w:rsidRDefault="00CD7051" w:rsidP="00D3597E">
      <w:pPr>
        <w:adjustRightInd w:val="0"/>
        <w:spacing w:line="276" w:lineRule="auto"/>
        <w:ind w:left="4678"/>
        <w:jc w:val="both"/>
        <w:rPr>
          <w:rFonts w:ascii="Arial" w:hAnsi="Arial" w:cs="Arial"/>
          <w:b/>
          <w:bCs/>
          <w:sz w:val="24"/>
          <w:szCs w:val="24"/>
        </w:rPr>
      </w:pPr>
    </w:p>
    <w:p w14:paraId="40A2863E" w14:textId="04A71AF2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b/>
          <w:bCs/>
          <w:sz w:val="24"/>
          <w:szCs w:val="24"/>
        </w:rPr>
        <w:t xml:space="preserve">Art. 1°. </w:t>
      </w:r>
      <w:r w:rsidRPr="00A45C0A">
        <w:rPr>
          <w:rFonts w:ascii="Arial" w:hAnsi="Arial" w:cs="Arial"/>
          <w:sz w:val="24"/>
          <w:szCs w:val="24"/>
        </w:rPr>
        <w:t>Fica instituído o Programa Municipal de Políticas Públicas Geração de Empregos visando a qualificação Profissional, Inserção no Mercado de Trabalho, Geração de Empregos do Município de Sumaré/SP, objetivando a inserção de jovens e adultos no mercado de trabalho.</w:t>
      </w:r>
    </w:p>
    <w:p w14:paraId="19C15E01" w14:textId="2A4006A9" w:rsidR="00BB4CBC" w:rsidRPr="00A45C0A" w:rsidRDefault="00BB4CBC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54C4101" w14:textId="7060FABB" w:rsidR="00BB4CBC" w:rsidRPr="00A45C0A" w:rsidRDefault="00BB4CBC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b/>
          <w:bCs/>
          <w:sz w:val="24"/>
          <w:szCs w:val="24"/>
        </w:rPr>
        <w:t>Parágrafo Único:</w:t>
      </w:r>
      <w:r w:rsidRPr="00A45C0A">
        <w:rPr>
          <w:rFonts w:ascii="Arial" w:hAnsi="Arial" w:cs="Arial"/>
          <w:sz w:val="24"/>
          <w:szCs w:val="24"/>
        </w:rPr>
        <w:t xml:space="preserve"> As medidas previstas nesta Lei darão prioridades a</w:t>
      </w:r>
      <w:r w:rsidR="00455236">
        <w:rPr>
          <w:rFonts w:ascii="Arial" w:hAnsi="Arial" w:cs="Arial"/>
          <w:sz w:val="24"/>
          <w:szCs w:val="24"/>
        </w:rPr>
        <w:t>s</w:t>
      </w:r>
      <w:r w:rsidR="00363FC1" w:rsidRPr="00A45C0A">
        <w:rPr>
          <w:rFonts w:ascii="Arial" w:hAnsi="Arial" w:cs="Arial"/>
          <w:sz w:val="24"/>
          <w:szCs w:val="24"/>
        </w:rPr>
        <w:t xml:space="preserve"> </w:t>
      </w:r>
      <w:r w:rsidR="00455236" w:rsidRPr="00A45C0A">
        <w:rPr>
          <w:rFonts w:ascii="Arial" w:hAnsi="Arial" w:cs="Arial"/>
          <w:sz w:val="24"/>
          <w:szCs w:val="24"/>
        </w:rPr>
        <w:t>famílias</w:t>
      </w:r>
      <w:r w:rsidR="00363FC1" w:rsidRPr="00A45C0A">
        <w:rPr>
          <w:rFonts w:ascii="Arial" w:hAnsi="Arial" w:cs="Arial"/>
          <w:sz w:val="24"/>
          <w:szCs w:val="24"/>
        </w:rPr>
        <w:t xml:space="preserve"> de baixa renda,</w:t>
      </w:r>
      <w:r w:rsidRPr="00A45C0A">
        <w:rPr>
          <w:rFonts w:ascii="Arial" w:hAnsi="Arial" w:cs="Arial"/>
          <w:sz w:val="24"/>
          <w:szCs w:val="24"/>
        </w:rPr>
        <w:t xml:space="preserve"> estagiários e pessoas em busca do primeiro emprego</w:t>
      </w:r>
      <w:r w:rsidR="00D3597E" w:rsidRPr="00A45C0A">
        <w:rPr>
          <w:rFonts w:ascii="Arial" w:hAnsi="Arial" w:cs="Arial"/>
          <w:sz w:val="24"/>
          <w:szCs w:val="24"/>
        </w:rPr>
        <w:t xml:space="preserve"> residentes na cidade de </w:t>
      </w:r>
      <w:r w:rsidR="00455236">
        <w:rPr>
          <w:rFonts w:ascii="Arial" w:hAnsi="Arial" w:cs="Arial"/>
          <w:sz w:val="24"/>
          <w:szCs w:val="24"/>
        </w:rPr>
        <w:t>S</w:t>
      </w:r>
      <w:r w:rsidR="00D3597E" w:rsidRPr="00A45C0A">
        <w:rPr>
          <w:rFonts w:ascii="Arial" w:hAnsi="Arial" w:cs="Arial"/>
          <w:sz w:val="24"/>
          <w:szCs w:val="24"/>
        </w:rPr>
        <w:t>umaré</w:t>
      </w:r>
      <w:r w:rsidRPr="00A45C0A">
        <w:rPr>
          <w:rFonts w:ascii="Arial" w:hAnsi="Arial" w:cs="Arial"/>
          <w:sz w:val="24"/>
          <w:szCs w:val="24"/>
        </w:rPr>
        <w:t>.</w:t>
      </w:r>
    </w:p>
    <w:p w14:paraId="3604C075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F580A5D" w14:textId="5C28417C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b/>
          <w:bCs/>
          <w:sz w:val="24"/>
          <w:szCs w:val="24"/>
        </w:rPr>
        <w:t xml:space="preserve">Art. 2º. </w:t>
      </w:r>
      <w:r w:rsidR="007E5A45">
        <w:rPr>
          <w:rFonts w:ascii="Arial" w:hAnsi="Arial" w:cs="Arial"/>
          <w:sz w:val="24"/>
          <w:szCs w:val="24"/>
        </w:rPr>
        <w:t>Poderão ser implementados os seguintes objetivos</w:t>
      </w:r>
      <w:r w:rsidRPr="00A45C0A">
        <w:rPr>
          <w:rFonts w:ascii="Arial" w:hAnsi="Arial" w:cs="Arial"/>
          <w:sz w:val="24"/>
          <w:szCs w:val="24"/>
        </w:rPr>
        <w:t>:</w:t>
      </w:r>
    </w:p>
    <w:p w14:paraId="1F928507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3061F1B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A45C0A">
        <w:rPr>
          <w:rFonts w:ascii="Arial" w:hAnsi="Arial" w:cs="Arial"/>
          <w:sz w:val="24"/>
          <w:szCs w:val="24"/>
        </w:rPr>
        <w:t>criar</w:t>
      </w:r>
      <w:proofErr w:type="gramEnd"/>
      <w:r w:rsidRPr="00A45C0A">
        <w:rPr>
          <w:rFonts w:ascii="Arial" w:hAnsi="Arial" w:cs="Arial"/>
          <w:sz w:val="24"/>
          <w:szCs w:val="24"/>
        </w:rPr>
        <w:t>, incentivar, auxiliar, gerar, assessorar, desenvolver, viabilizar, propiciar, aprimorar, acompanhar, apoiar e fomentar iniciativas de incentivo a geração de emprego e renda;</w:t>
      </w:r>
    </w:p>
    <w:p w14:paraId="2CE4262D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7995E3F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A45C0A">
        <w:rPr>
          <w:rFonts w:ascii="Arial" w:hAnsi="Arial" w:cs="Arial"/>
          <w:sz w:val="24"/>
          <w:szCs w:val="24"/>
        </w:rPr>
        <w:t>desenvolver e oportunizar</w:t>
      </w:r>
      <w:proofErr w:type="gramEnd"/>
      <w:r w:rsidRPr="00A45C0A">
        <w:rPr>
          <w:rFonts w:ascii="Arial" w:hAnsi="Arial" w:cs="Arial"/>
          <w:sz w:val="24"/>
          <w:szCs w:val="24"/>
        </w:rPr>
        <w:t xml:space="preserve"> projetos de qualificação profissional de jovens e adultos;</w:t>
      </w:r>
    </w:p>
    <w:p w14:paraId="61C15ED1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25F6026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>III – propiciar e desenvolver a requalificação profissional de jovens e adultos;</w:t>
      </w:r>
    </w:p>
    <w:p w14:paraId="2FF8850C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C14DEC5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 xml:space="preserve">IV – </w:t>
      </w:r>
      <w:proofErr w:type="gramStart"/>
      <w:r w:rsidRPr="00A45C0A">
        <w:rPr>
          <w:rFonts w:ascii="Arial" w:hAnsi="Arial" w:cs="Arial"/>
          <w:sz w:val="24"/>
          <w:szCs w:val="24"/>
        </w:rPr>
        <w:t>fomentar</w:t>
      </w:r>
      <w:proofErr w:type="gramEnd"/>
      <w:r w:rsidRPr="00A45C0A">
        <w:rPr>
          <w:rFonts w:ascii="Arial" w:hAnsi="Arial" w:cs="Arial"/>
          <w:sz w:val="24"/>
          <w:szCs w:val="24"/>
        </w:rPr>
        <w:t xml:space="preserve"> a inserção no mercado de trabalho de jovens e adultos;</w:t>
      </w:r>
    </w:p>
    <w:p w14:paraId="77B31B5B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D2D7290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lastRenderedPageBreak/>
        <w:t xml:space="preserve">V – </w:t>
      </w:r>
      <w:proofErr w:type="gramStart"/>
      <w:r w:rsidRPr="00A45C0A">
        <w:rPr>
          <w:rFonts w:ascii="Arial" w:hAnsi="Arial" w:cs="Arial"/>
          <w:sz w:val="24"/>
          <w:szCs w:val="24"/>
        </w:rPr>
        <w:t>apoiar</w:t>
      </w:r>
      <w:proofErr w:type="gramEnd"/>
      <w:r w:rsidRPr="00A45C0A">
        <w:rPr>
          <w:rFonts w:ascii="Arial" w:hAnsi="Arial" w:cs="Arial"/>
          <w:sz w:val="24"/>
          <w:szCs w:val="24"/>
        </w:rPr>
        <w:t xml:space="preserve"> o desenvolvimento de micro e pequenos empreendimentos, bem como de cooperativas, em processo de constituição;</w:t>
      </w:r>
    </w:p>
    <w:p w14:paraId="4390C592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3F841EA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 xml:space="preserve">VI – </w:t>
      </w:r>
      <w:proofErr w:type="gramStart"/>
      <w:r w:rsidRPr="00A45C0A">
        <w:rPr>
          <w:rFonts w:ascii="Arial" w:hAnsi="Arial" w:cs="Arial"/>
          <w:sz w:val="24"/>
          <w:szCs w:val="24"/>
        </w:rPr>
        <w:t>assessorar</w:t>
      </w:r>
      <w:proofErr w:type="gramEnd"/>
      <w:r w:rsidRPr="00A45C0A">
        <w:rPr>
          <w:rFonts w:ascii="Arial" w:hAnsi="Arial" w:cs="Arial"/>
          <w:sz w:val="24"/>
          <w:szCs w:val="24"/>
        </w:rPr>
        <w:t xml:space="preserve"> grupos na formação de novos empreendimentos e cooperativas;</w:t>
      </w:r>
    </w:p>
    <w:p w14:paraId="0605799D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B173A14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>VII – desenvolver parcerias com agentes oficiais e empreendedores privados para projetos de incubadoras de micro e pequenas empresas, empreendimentos de economia associativa e familiar;</w:t>
      </w:r>
    </w:p>
    <w:p w14:paraId="651BD406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A1E44F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>VIII – implantar políticas públicas municipais de assistência social, de trabalho solidário, inserindo os novos profissionais nos programas oficiais e conveniados de apoio à creche, asilo, escolas, entidades assistenciais, comunitárias e filantrópicas;</w:t>
      </w:r>
    </w:p>
    <w:p w14:paraId="18C0ADC0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2D66CC0" w14:textId="0D200674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 xml:space="preserve">IX - </w:t>
      </w:r>
      <w:proofErr w:type="gramStart"/>
      <w:r w:rsidRPr="00A45C0A">
        <w:rPr>
          <w:rFonts w:ascii="Arial" w:hAnsi="Arial" w:cs="Arial"/>
          <w:sz w:val="24"/>
          <w:szCs w:val="24"/>
        </w:rPr>
        <w:t>auxiliar e propiciar</w:t>
      </w:r>
      <w:proofErr w:type="gramEnd"/>
      <w:r w:rsidRPr="00A45C0A">
        <w:rPr>
          <w:rFonts w:ascii="Arial" w:hAnsi="Arial" w:cs="Arial"/>
          <w:sz w:val="24"/>
          <w:szCs w:val="24"/>
        </w:rPr>
        <w:t xml:space="preserve"> aprimoramento de métodos de gerência e administração de empreendimentos de pequenas</w:t>
      </w:r>
      <w:r w:rsidR="007E5A45">
        <w:rPr>
          <w:rFonts w:ascii="Arial" w:hAnsi="Arial" w:cs="Arial"/>
          <w:sz w:val="24"/>
          <w:szCs w:val="24"/>
        </w:rPr>
        <w:t xml:space="preserve"> empresas</w:t>
      </w:r>
      <w:r w:rsidRPr="00A45C0A">
        <w:rPr>
          <w:rFonts w:ascii="Arial" w:hAnsi="Arial" w:cs="Arial"/>
          <w:sz w:val="24"/>
          <w:szCs w:val="24"/>
        </w:rPr>
        <w:t>, micro</w:t>
      </w:r>
      <w:r w:rsidR="007E5A45">
        <w:rPr>
          <w:rFonts w:ascii="Arial" w:hAnsi="Arial" w:cs="Arial"/>
          <w:sz w:val="24"/>
          <w:szCs w:val="24"/>
        </w:rPr>
        <w:t>empresas</w:t>
      </w:r>
      <w:r w:rsidRPr="00A45C0A">
        <w:rPr>
          <w:rFonts w:ascii="Arial" w:hAnsi="Arial" w:cs="Arial"/>
          <w:sz w:val="24"/>
          <w:szCs w:val="24"/>
        </w:rPr>
        <w:t xml:space="preserve"> e cooperativas;</w:t>
      </w:r>
    </w:p>
    <w:p w14:paraId="6716DEF5" w14:textId="77777777" w:rsidR="00CD7051" w:rsidRPr="00A45C0A" w:rsidRDefault="00CD7051" w:rsidP="00D3597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3745BB4" w14:textId="04DE9948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 xml:space="preserve">X – </w:t>
      </w:r>
      <w:proofErr w:type="gramStart"/>
      <w:r w:rsidRPr="00A45C0A">
        <w:rPr>
          <w:rFonts w:ascii="Arial" w:hAnsi="Arial" w:cs="Arial"/>
          <w:sz w:val="24"/>
          <w:szCs w:val="24"/>
        </w:rPr>
        <w:t>viabilizar</w:t>
      </w:r>
      <w:proofErr w:type="gramEnd"/>
      <w:r w:rsidRPr="00A45C0A">
        <w:rPr>
          <w:rFonts w:ascii="Arial" w:hAnsi="Arial" w:cs="Arial"/>
          <w:sz w:val="24"/>
          <w:szCs w:val="24"/>
        </w:rPr>
        <w:t xml:space="preserve"> a obtenção de recursos financeiros necessários para implantação e/ou instalação de novos empreendimento</w:t>
      </w:r>
      <w:r w:rsidR="007E5A45">
        <w:rPr>
          <w:rFonts w:ascii="Arial" w:hAnsi="Arial" w:cs="Arial"/>
          <w:sz w:val="24"/>
          <w:szCs w:val="24"/>
        </w:rPr>
        <w:t xml:space="preserve">s, </w:t>
      </w:r>
      <w:r w:rsidR="007E5A45" w:rsidRPr="00A45C0A">
        <w:rPr>
          <w:rFonts w:ascii="Arial" w:hAnsi="Arial" w:cs="Arial"/>
          <w:sz w:val="24"/>
          <w:szCs w:val="24"/>
        </w:rPr>
        <w:t>pequenas</w:t>
      </w:r>
      <w:r w:rsidR="007E5A45">
        <w:rPr>
          <w:rFonts w:ascii="Arial" w:hAnsi="Arial" w:cs="Arial"/>
          <w:sz w:val="24"/>
          <w:szCs w:val="24"/>
        </w:rPr>
        <w:t xml:space="preserve"> empresas</w:t>
      </w:r>
      <w:r w:rsidR="007E5A45" w:rsidRPr="00A45C0A">
        <w:rPr>
          <w:rFonts w:ascii="Arial" w:hAnsi="Arial" w:cs="Arial"/>
          <w:sz w:val="24"/>
          <w:szCs w:val="24"/>
        </w:rPr>
        <w:t>, micro</w:t>
      </w:r>
      <w:r w:rsidR="007E5A45">
        <w:rPr>
          <w:rFonts w:ascii="Arial" w:hAnsi="Arial" w:cs="Arial"/>
          <w:sz w:val="24"/>
          <w:szCs w:val="24"/>
        </w:rPr>
        <w:t>empresas</w:t>
      </w:r>
      <w:r w:rsidR="007E5A45" w:rsidRPr="00A45C0A">
        <w:rPr>
          <w:rFonts w:ascii="Arial" w:hAnsi="Arial" w:cs="Arial"/>
          <w:sz w:val="24"/>
          <w:szCs w:val="24"/>
        </w:rPr>
        <w:t xml:space="preserve"> e cooperativas</w:t>
      </w:r>
      <w:r w:rsidRPr="00A45C0A">
        <w:rPr>
          <w:rFonts w:ascii="Arial" w:hAnsi="Arial" w:cs="Arial"/>
          <w:sz w:val="24"/>
          <w:szCs w:val="24"/>
        </w:rPr>
        <w:t>;</w:t>
      </w:r>
    </w:p>
    <w:p w14:paraId="51EF0E83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D02F153" w14:textId="412A34B0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>XI – estimular programas de apoio à gestão e ao desenvolvimento das</w:t>
      </w:r>
      <w:r w:rsidR="007E5A45">
        <w:rPr>
          <w:rFonts w:ascii="Arial" w:hAnsi="Arial" w:cs="Arial"/>
          <w:sz w:val="24"/>
          <w:szCs w:val="24"/>
        </w:rPr>
        <w:t xml:space="preserve"> </w:t>
      </w:r>
      <w:r w:rsidRPr="00A45C0A">
        <w:rPr>
          <w:rFonts w:ascii="Arial" w:hAnsi="Arial" w:cs="Arial"/>
          <w:sz w:val="24"/>
          <w:szCs w:val="24"/>
        </w:rPr>
        <w:t>cooperativas de trabalho e incubadoras tecnológicas;</w:t>
      </w:r>
    </w:p>
    <w:p w14:paraId="44F0BA5E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22A9159" w14:textId="77777777" w:rsidR="00CD7051" w:rsidRPr="007E5A45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5A45">
        <w:rPr>
          <w:rFonts w:ascii="Arial" w:hAnsi="Arial" w:cs="Arial"/>
          <w:sz w:val="24"/>
          <w:szCs w:val="24"/>
        </w:rPr>
        <w:t>XII – distribuição de benefícios financeiros ao trabalhador desempregado;</w:t>
      </w:r>
    </w:p>
    <w:p w14:paraId="1616DE13" w14:textId="77777777" w:rsidR="00CD7051" w:rsidRPr="007E5A45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52311C" w14:textId="77777777" w:rsidR="00CD7051" w:rsidRPr="007E5A45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7E5A45">
        <w:rPr>
          <w:rFonts w:ascii="Arial" w:hAnsi="Arial" w:cs="Arial"/>
          <w:sz w:val="24"/>
          <w:szCs w:val="24"/>
        </w:rPr>
        <w:t>XIII – concessão de auxílio financeiro aos participantes dos cursos de qualificação e requalificação profissional;</w:t>
      </w:r>
    </w:p>
    <w:p w14:paraId="1A32A71C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441AFE5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>XIV – encaminhamento de desempregados ao mercado de trabalho;</w:t>
      </w:r>
    </w:p>
    <w:p w14:paraId="0705AC0D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FA6299D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 xml:space="preserve">XV – </w:t>
      </w:r>
      <w:proofErr w:type="gramStart"/>
      <w:r w:rsidRPr="00A45C0A">
        <w:rPr>
          <w:rFonts w:ascii="Arial" w:hAnsi="Arial" w:cs="Arial"/>
          <w:sz w:val="24"/>
          <w:szCs w:val="24"/>
        </w:rPr>
        <w:t>captação</w:t>
      </w:r>
      <w:proofErr w:type="gramEnd"/>
      <w:r w:rsidRPr="00A45C0A">
        <w:rPr>
          <w:rFonts w:ascii="Arial" w:hAnsi="Arial" w:cs="Arial"/>
          <w:sz w:val="24"/>
          <w:szCs w:val="24"/>
        </w:rPr>
        <w:t xml:space="preserve"> de vagas no mercado de trabalho;</w:t>
      </w:r>
    </w:p>
    <w:p w14:paraId="24976366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ECD012A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>XVI – auxílio na obtenção de documentação necessária para inserção no mercado de trabalho;</w:t>
      </w:r>
    </w:p>
    <w:p w14:paraId="79B2A28A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6FED5C2" w14:textId="449070F1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>XVII – concessão de benefícios, isenção de tarifas e tributos municipais a</w:t>
      </w:r>
      <w:r w:rsidR="00D3597E" w:rsidRPr="00A45C0A">
        <w:rPr>
          <w:rFonts w:ascii="Arial" w:hAnsi="Arial" w:cs="Arial"/>
          <w:sz w:val="24"/>
          <w:szCs w:val="24"/>
        </w:rPr>
        <w:t xml:space="preserve"> </w:t>
      </w:r>
      <w:r w:rsidRPr="00A45C0A">
        <w:rPr>
          <w:rFonts w:ascii="Arial" w:hAnsi="Arial" w:cs="Arial"/>
          <w:sz w:val="24"/>
          <w:szCs w:val="24"/>
        </w:rPr>
        <w:t>empresas que oportunizarem geração de novos empregos, desde que, os</w:t>
      </w:r>
      <w:r w:rsidR="00D3597E" w:rsidRPr="00A45C0A">
        <w:rPr>
          <w:rFonts w:ascii="Arial" w:hAnsi="Arial" w:cs="Arial"/>
          <w:sz w:val="24"/>
          <w:szCs w:val="24"/>
        </w:rPr>
        <w:t xml:space="preserve"> </w:t>
      </w:r>
      <w:r w:rsidRPr="00A45C0A">
        <w:rPr>
          <w:rFonts w:ascii="Arial" w:hAnsi="Arial" w:cs="Arial"/>
          <w:sz w:val="24"/>
          <w:szCs w:val="24"/>
        </w:rPr>
        <w:t>beneficiários sejam residentes no município</w:t>
      </w:r>
      <w:r w:rsidR="007E5A45">
        <w:rPr>
          <w:rFonts w:ascii="Arial" w:hAnsi="Arial" w:cs="Arial"/>
          <w:sz w:val="24"/>
          <w:szCs w:val="24"/>
        </w:rPr>
        <w:t xml:space="preserve"> de Sumaré</w:t>
      </w:r>
      <w:r w:rsidRPr="00A45C0A">
        <w:rPr>
          <w:rFonts w:ascii="Arial" w:hAnsi="Arial" w:cs="Arial"/>
          <w:sz w:val="24"/>
          <w:szCs w:val="24"/>
        </w:rPr>
        <w:t>;</w:t>
      </w:r>
    </w:p>
    <w:p w14:paraId="195B44C7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7244F11" w14:textId="4FC4DD75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>XVIII – criação do Fundo Municipal de Emprego e Solidariedade, conforme lei específica;</w:t>
      </w:r>
    </w:p>
    <w:p w14:paraId="4E70A38D" w14:textId="523F2E17" w:rsidR="00BB4CBC" w:rsidRPr="00A45C0A" w:rsidRDefault="00BB4CBC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06FA1CC4" w14:textId="77777777" w:rsidR="00CD7051" w:rsidRPr="00A45C0A" w:rsidRDefault="00CD7051" w:rsidP="00D3597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42E39A9" w14:textId="51279EDB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b/>
          <w:bCs/>
          <w:sz w:val="24"/>
          <w:szCs w:val="24"/>
        </w:rPr>
        <w:t xml:space="preserve">Art. 3º. </w:t>
      </w:r>
      <w:r w:rsidRPr="00A45C0A">
        <w:rPr>
          <w:rFonts w:ascii="Arial" w:hAnsi="Arial" w:cs="Arial"/>
          <w:sz w:val="24"/>
          <w:szCs w:val="24"/>
        </w:rPr>
        <w:t xml:space="preserve">O Poder Executivo </w:t>
      </w:r>
      <w:r w:rsidR="00363FC1" w:rsidRPr="00A45C0A">
        <w:rPr>
          <w:rFonts w:ascii="Arial" w:hAnsi="Arial" w:cs="Arial"/>
          <w:sz w:val="24"/>
          <w:szCs w:val="24"/>
        </w:rPr>
        <w:t>poderá</w:t>
      </w:r>
      <w:r w:rsidRPr="00A45C0A">
        <w:rPr>
          <w:rFonts w:ascii="Arial" w:hAnsi="Arial" w:cs="Arial"/>
          <w:sz w:val="24"/>
          <w:szCs w:val="24"/>
        </w:rPr>
        <w:t xml:space="preserve"> estabelecer por Lei, O Fundo de Emprego e Solidariedade, para onde serão carreados os recursos para apoio, incentivo e operacionalização dos objetivos definidos no Programa, compreendendo:</w:t>
      </w:r>
    </w:p>
    <w:p w14:paraId="3C66D38C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FCE82D1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 xml:space="preserve">I – </w:t>
      </w:r>
      <w:proofErr w:type="gramStart"/>
      <w:r w:rsidRPr="00A45C0A">
        <w:rPr>
          <w:rFonts w:ascii="Arial" w:hAnsi="Arial" w:cs="Arial"/>
          <w:sz w:val="24"/>
          <w:szCs w:val="24"/>
        </w:rPr>
        <w:t>recursos</w:t>
      </w:r>
      <w:proofErr w:type="gramEnd"/>
      <w:r w:rsidRPr="00A45C0A">
        <w:rPr>
          <w:rFonts w:ascii="Arial" w:hAnsi="Arial" w:cs="Arial"/>
          <w:sz w:val="24"/>
          <w:szCs w:val="24"/>
        </w:rPr>
        <w:t xml:space="preserve"> orçamentários específicos;</w:t>
      </w:r>
    </w:p>
    <w:p w14:paraId="407D676A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5F51F08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 xml:space="preserve">II – </w:t>
      </w:r>
      <w:proofErr w:type="gramStart"/>
      <w:r w:rsidRPr="00A45C0A">
        <w:rPr>
          <w:rFonts w:ascii="Arial" w:hAnsi="Arial" w:cs="Arial"/>
          <w:sz w:val="24"/>
          <w:szCs w:val="24"/>
        </w:rPr>
        <w:t>receitas</w:t>
      </w:r>
      <w:proofErr w:type="gramEnd"/>
      <w:r w:rsidRPr="00A45C0A">
        <w:rPr>
          <w:rFonts w:ascii="Arial" w:hAnsi="Arial" w:cs="Arial"/>
          <w:sz w:val="24"/>
          <w:szCs w:val="24"/>
        </w:rPr>
        <w:t xml:space="preserve"> de convênios com Estado e União;</w:t>
      </w:r>
    </w:p>
    <w:p w14:paraId="47B4415C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93C3CE3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>III – aportes de agências internacionais de desenvolvimento;</w:t>
      </w:r>
    </w:p>
    <w:p w14:paraId="46F8C1D5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030DB66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 xml:space="preserve">IV – </w:t>
      </w:r>
      <w:proofErr w:type="gramStart"/>
      <w:r w:rsidRPr="00A45C0A">
        <w:rPr>
          <w:rFonts w:ascii="Arial" w:hAnsi="Arial" w:cs="Arial"/>
          <w:sz w:val="24"/>
          <w:szCs w:val="24"/>
        </w:rPr>
        <w:t>aportes</w:t>
      </w:r>
      <w:proofErr w:type="gramEnd"/>
      <w:r w:rsidRPr="00A45C0A">
        <w:rPr>
          <w:rFonts w:ascii="Arial" w:hAnsi="Arial" w:cs="Arial"/>
          <w:sz w:val="24"/>
          <w:szCs w:val="24"/>
        </w:rPr>
        <w:t xml:space="preserve"> de fundos oficiais repassados pelo FAT – Fundo de Amparo ao</w:t>
      </w:r>
    </w:p>
    <w:p w14:paraId="7D5DBBC8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>Trabalhador, Apoio a Infância, Amparo a Emergência e outros correlatos;</w:t>
      </w:r>
    </w:p>
    <w:p w14:paraId="0FF9DECC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FE4E463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 xml:space="preserve">V – </w:t>
      </w:r>
      <w:proofErr w:type="gramStart"/>
      <w:r w:rsidRPr="00A45C0A">
        <w:rPr>
          <w:rFonts w:ascii="Arial" w:hAnsi="Arial" w:cs="Arial"/>
          <w:sz w:val="24"/>
          <w:szCs w:val="24"/>
        </w:rPr>
        <w:t>contratos</w:t>
      </w:r>
      <w:proofErr w:type="gramEnd"/>
      <w:r w:rsidRPr="00A45C0A">
        <w:rPr>
          <w:rFonts w:ascii="Arial" w:hAnsi="Arial" w:cs="Arial"/>
          <w:sz w:val="24"/>
          <w:szCs w:val="24"/>
        </w:rPr>
        <w:t xml:space="preserve"> de parcerias com a iniciativa pública e/ou privada e seus </w:t>
      </w:r>
    </w:p>
    <w:p w14:paraId="0B1AB795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>órgãos: SEBRAE, SINE, SENAC, SENAR, SENAI, CIEE, concessionárias e autarquias de serviços públicos e empresas privadas;</w:t>
      </w:r>
    </w:p>
    <w:p w14:paraId="1B018E4C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5BCB1CF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 xml:space="preserve">VI – </w:t>
      </w:r>
      <w:proofErr w:type="gramStart"/>
      <w:r w:rsidRPr="00A45C0A">
        <w:rPr>
          <w:rFonts w:ascii="Arial" w:hAnsi="Arial" w:cs="Arial"/>
          <w:sz w:val="24"/>
          <w:szCs w:val="24"/>
        </w:rPr>
        <w:t>receitas</w:t>
      </w:r>
      <w:proofErr w:type="gramEnd"/>
      <w:r w:rsidRPr="00A45C0A">
        <w:rPr>
          <w:rFonts w:ascii="Arial" w:hAnsi="Arial" w:cs="Arial"/>
          <w:sz w:val="24"/>
          <w:szCs w:val="24"/>
        </w:rPr>
        <w:t xml:space="preserve"> oriundas de incentivos fiscais estabelecidos por lei;</w:t>
      </w:r>
    </w:p>
    <w:p w14:paraId="52FE0E84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77FC042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>VII – rendimentos decorrentes da aplicação dos recursos;</w:t>
      </w:r>
    </w:p>
    <w:p w14:paraId="7AFF89CD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6845B16C" w14:textId="68B17EFC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 xml:space="preserve">VIII – receitas decorrentes de </w:t>
      </w:r>
      <w:r w:rsidR="00101E67" w:rsidRPr="00A45C0A">
        <w:rPr>
          <w:rFonts w:ascii="Arial" w:hAnsi="Arial" w:cs="Arial"/>
          <w:sz w:val="24"/>
          <w:szCs w:val="24"/>
        </w:rPr>
        <w:t>convênios</w:t>
      </w:r>
      <w:r w:rsidR="00101E67">
        <w:rPr>
          <w:rFonts w:ascii="Arial" w:hAnsi="Arial" w:cs="Arial"/>
          <w:sz w:val="24"/>
          <w:szCs w:val="24"/>
        </w:rPr>
        <w:t>, termo de fomento, termo de colaboração, acordo de cooperação, entre outros,</w:t>
      </w:r>
      <w:r w:rsidRPr="00A45C0A">
        <w:rPr>
          <w:rFonts w:ascii="Arial" w:hAnsi="Arial" w:cs="Arial"/>
          <w:sz w:val="24"/>
          <w:szCs w:val="24"/>
        </w:rPr>
        <w:t xml:space="preserve"> com organizações não governamentais</w:t>
      </w:r>
      <w:r w:rsidR="00101E67">
        <w:rPr>
          <w:rFonts w:ascii="Arial" w:hAnsi="Arial" w:cs="Arial"/>
          <w:sz w:val="24"/>
          <w:szCs w:val="24"/>
        </w:rPr>
        <w:t xml:space="preserve"> </w:t>
      </w:r>
      <w:r w:rsidRPr="00A45C0A">
        <w:rPr>
          <w:rFonts w:ascii="Arial" w:hAnsi="Arial" w:cs="Arial"/>
          <w:sz w:val="24"/>
          <w:szCs w:val="24"/>
        </w:rPr>
        <w:t>– ONG, Organização da Sociedade Civil de Interesse Público - OSCIP, Associações Comunitárias, Entidades de Classes, Sindicatos e similares;</w:t>
      </w:r>
    </w:p>
    <w:p w14:paraId="54B462E3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27427276" w14:textId="7169D703" w:rsidR="00CD7051" w:rsidRPr="00A45C0A" w:rsidRDefault="00CD7051" w:rsidP="00D3597E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 xml:space="preserve">IX – </w:t>
      </w:r>
      <w:proofErr w:type="gramStart"/>
      <w:r w:rsidRPr="00A45C0A">
        <w:rPr>
          <w:rFonts w:ascii="Arial" w:hAnsi="Arial" w:cs="Arial"/>
          <w:sz w:val="24"/>
          <w:szCs w:val="24"/>
        </w:rPr>
        <w:t>doações</w:t>
      </w:r>
      <w:proofErr w:type="gramEnd"/>
      <w:r w:rsidRPr="00A45C0A">
        <w:rPr>
          <w:rFonts w:ascii="Arial" w:hAnsi="Arial" w:cs="Arial"/>
          <w:sz w:val="24"/>
          <w:szCs w:val="24"/>
        </w:rPr>
        <w:t>.</w:t>
      </w:r>
    </w:p>
    <w:p w14:paraId="046A7485" w14:textId="77777777" w:rsidR="00CD7051" w:rsidRPr="00A45C0A" w:rsidRDefault="00CD7051" w:rsidP="00D3597E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B2DE419" w14:textId="77777777" w:rsidR="00CD7051" w:rsidRPr="00A45C0A" w:rsidRDefault="00CD7051" w:rsidP="006E7940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b/>
          <w:bCs/>
          <w:sz w:val="24"/>
          <w:szCs w:val="24"/>
        </w:rPr>
        <w:t xml:space="preserve">§ 1º. </w:t>
      </w:r>
      <w:r w:rsidRPr="00A45C0A">
        <w:rPr>
          <w:rFonts w:ascii="Arial" w:hAnsi="Arial" w:cs="Arial"/>
          <w:sz w:val="24"/>
          <w:szCs w:val="24"/>
        </w:rPr>
        <w:t>Os recursos do Fundo de Emprego e Solidariedade, a ser instituído por lei, destinam-se fundamentalmente para financiamento de postos de trabalho criados, funcionando como instrumento de viabilização de convênios e contratos de parcerias, inclusive com a iniciativa privada para geração de novos empregos dos munícipes.</w:t>
      </w:r>
    </w:p>
    <w:p w14:paraId="6A9454A4" w14:textId="77777777" w:rsidR="00CD7051" w:rsidRPr="00A45C0A" w:rsidRDefault="00CD7051" w:rsidP="006E7940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5780154F" w14:textId="77777777" w:rsidR="00CD7051" w:rsidRPr="00A45C0A" w:rsidRDefault="00CD7051" w:rsidP="006E7940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b/>
          <w:bCs/>
          <w:sz w:val="24"/>
          <w:szCs w:val="24"/>
        </w:rPr>
        <w:t xml:space="preserve">§ 2º. </w:t>
      </w:r>
      <w:r w:rsidRPr="00A45C0A">
        <w:rPr>
          <w:rFonts w:ascii="Arial" w:hAnsi="Arial" w:cs="Arial"/>
          <w:sz w:val="24"/>
          <w:szCs w:val="24"/>
        </w:rPr>
        <w:t>Para consecução das finalidades do fundo fica autorizada realização de acordos e convênios necessários ao aporte de recursos de instituições públicas ou privadas interessadas em financiar o programa.</w:t>
      </w:r>
    </w:p>
    <w:p w14:paraId="67BE4998" w14:textId="77777777" w:rsidR="00CD7051" w:rsidRPr="00A45C0A" w:rsidRDefault="00CD7051" w:rsidP="006E7940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0A1A3A84" w14:textId="77777777" w:rsidR="00CD7051" w:rsidRPr="00A45C0A" w:rsidRDefault="00CD7051" w:rsidP="006E7940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b/>
          <w:bCs/>
          <w:sz w:val="24"/>
          <w:szCs w:val="24"/>
        </w:rPr>
        <w:t xml:space="preserve">Art. 4º. </w:t>
      </w:r>
      <w:r w:rsidRPr="00A45C0A">
        <w:rPr>
          <w:rFonts w:ascii="Arial" w:hAnsi="Arial" w:cs="Arial"/>
          <w:sz w:val="24"/>
          <w:szCs w:val="24"/>
        </w:rPr>
        <w:t>O Poder Executivo deverá estabelecer por lei, o valor percentual e/ou isenção dos tributos municipais, para a, concessão de desconto, isenção, incentivo ou benefício para cada novo emprego gerado por pessoa jurídica no município de Sumaré.</w:t>
      </w:r>
    </w:p>
    <w:p w14:paraId="2B439BD1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A0B55A5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5FE16AAA" w14:textId="65C88AE2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193467">
        <w:rPr>
          <w:rFonts w:ascii="Arial" w:hAnsi="Arial" w:cs="Arial"/>
          <w:b/>
          <w:bCs/>
          <w:sz w:val="24"/>
          <w:szCs w:val="24"/>
        </w:rPr>
        <w:t>5</w:t>
      </w:r>
      <w:r w:rsidRPr="00A45C0A">
        <w:rPr>
          <w:rFonts w:ascii="Arial" w:hAnsi="Arial" w:cs="Arial"/>
          <w:b/>
          <w:bCs/>
          <w:sz w:val="24"/>
          <w:szCs w:val="24"/>
        </w:rPr>
        <w:t xml:space="preserve">º. </w:t>
      </w:r>
      <w:r w:rsidRPr="00A45C0A">
        <w:rPr>
          <w:rFonts w:ascii="Arial" w:hAnsi="Arial" w:cs="Arial"/>
          <w:sz w:val="24"/>
          <w:szCs w:val="24"/>
        </w:rPr>
        <w:t>As responsabilidades administrativas e orçamentárias com o Programa ficarão a cargo d</w:t>
      </w:r>
      <w:r w:rsidR="00193467">
        <w:rPr>
          <w:rFonts w:ascii="Arial" w:hAnsi="Arial" w:cs="Arial"/>
          <w:sz w:val="24"/>
          <w:szCs w:val="24"/>
        </w:rPr>
        <w:t>o órgão a ser definido pelo Executivo.</w:t>
      </w:r>
    </w:p>
    <w:p w14:paraId="65C5DFC9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3C6A7822" w14:textId="5984F404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193467">
        <w:rPr>
          <w:rFonts w:ascii="Arial" w:hAnsi="Arial" w:cs="Arial"/>
          <w:b/>
          <w:bCs/>
          <w:sz w:val="24"/>
          <w:szCs w:val="24"/>
        </w:rPr>
        <w:t>6</w:t>
      </w:r>
      <w:r w:rsidRPr="00A45C0A">
        <w:rPr>
          <w:rFonts w:ascii="Arial" w:hAnsi="Arial" w:cs="Arial"/>
          <w:b/>
          <w:bCs/>
          <w:sz w:val="24"/>
          <w:szCs w:val="24"/>
        </w:rPr>
        <w:t xml:space="preserve">º. </w:t>
      </w:r>
      <w:r w:rsidRPr="00A45C0A">
        <w:rPr>
          <w:rFonts w:ascii="Arial" w:hAnsi="Arial" w:cs="Arial"/>
          <w:sz w:val="24"/>
          <w:szCs w:val="24"/>
        </w:rPr>
        <w:t>O Poder Executivo deverá regulamentar a presente lei</w:t>
      </w:r>
      <w:r w:rsidR="004F663A" w:rsidRPr="00A45C0A">
        <w:rPr>
          <w:rFonts w:ascii="Arial" w:hAnsi="Arial" w:cs="Arial"/>
          <w:sz w:val="24"/>
          <w:szCs w:val="24"/>
        </w:rPr>
        <w:t xml:space="preserve"> no que couber</w:t>
      </w:r>
      <w:r w:rsidRPr="00A45C0A">
        <w:rPr>
          <w:rFonts w:ascii="Arial" w:hAnsi="Arial" w:cs="Arial"/>
          <w:sz w:val="24"/>
          <w:szCs w:val="24"/>
        </w:rPr>
        <w:t xml:space="preserve"> e adotar as</w:t>
      </w:r>
      <w:r w:rsidR="004F663A" w:rsidRPr="00A45C0A">
        <w:rPr>
          <w:rFonts w:ascii="Arial" w:hAnsi="Arial" w:cs="Arial"/>
          <w:sz w:val="24"/>
          <w:szCs w:val="24"/>
        </w:rPr>
        <w:t xml:space="preserve"> </w:t>
      </w:r>
      <w:r w:rsidRPr="00A45C0A">
        <w:rPr>
          <w:rFonts w:ascii="Arial" w:hAnsi="Arial" w:cs="Arial"/>
          <w:sz w:val="24"/>
          <w:szCs w:val="24"/>
        </w:rPr>
        <w:t>iniciativas dela decorrentes</w:t>
      </w:r>
      <w:r w:rsidR="00DB56CB" w:rsidRPr="00A45C0A">
        <w:rPr>
          <w:rFonts w:ascii="Arial" w:hAnsi="Arial" w:cs="Arial"/>
          <w:sz w:val="24"/>
          <w:szCs w:val="24"/>
        </w:rPr>
        <w:t xml:space="preserve">. </w:t>
      </w:r>
    </w:p>
    <w:p w14:paraId="5B8F8B3D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49F704D1" w14:textId="60A8026B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193467">
        <w:rPr>
          <w:rFonts w:ascii="Arial" w:hAnsi="Arial" w:cs="Arial"/>
          <w:b/>
          <w:bCs/>
          <w:sz w:val="24"/>
          <w:szCs w:val="24"/>
        </w:rPr>
        <w:t>7</w:t>
      </w:r>
      <w:r w:rsidRPr="00A45C0A">
        <w:rPr>
          <w:rFonts w:ascii="Arial" w:hAnsi="Arial" w:cs="Arial"/>
          <w:b/>
          <w:bCs/>
          <w:sz w:val="24"/>
          <w:szCs w:val="24"/>
        </w:rPr>
        <w:t xml:space="preserve">º. </w:t>
      </w:r>
      <w:r w:rsidRPr="00A45C0A">
        <w:rPr>
          <w:rFonts w:ascii="Arial" w:hAnsi="Arial" w:cs="Arial"/>
          <w:sz w:val="24"/>
          <w:szCs w:val="24"/>
        </w:rPr>
        <w:t>Fica o Poder Executivo autorizado a adotar as medidas necessárias para inclusão do presente Programa no Plano Plurianual, Lei de Diretrizes</w:t>
      </w:r>
      <w:r w:rsidR="00DB56CB" w:rsidRPr="00A45C0A">
        <w:rPr>
          <w:rFonts w:ascii="Arial" w:hAnsi="Arial" w:cs="Arial"/>
          <w:sz w:val="24"/>
          <w:szCs w:val="24"/>
        </w:rPr>
        <w:t xml:space="preserve"> </w:t>
      </w:r>
      <w:r w:rsidRPr="00A45C0A">
        <w:rPr>
          <w:rFonts w:ascii="Arial" w:hAnsi="Arial" w:cs="Arial"/>
          <w:sz w:val="24"/>
          <w:szCs w:val="24"/>
        </w:rPr>
        <w:t>Orçamentárias e Orçamento do Município.</w:t>
      </w:r>
    </w:p>
    <w:p w14:paraId="24809966" w14:textId="77777777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74899EDD" w14:textId="2A8A18CC" w:rsidR="00CD7051" w:rsidRPr="00A45C0A" w:rsidRDefault="00CD7051" w:rsidP="00D3597E">
      <w:pPr>
        <w:spacing w:line="276" w:lineRule="auto"/>
        <w:jc w:val="both"/>
        <w:rPr>
          <w:rFonts w:ascii="Arial" w:eastAsia="Gulim" w:hAnsi="Arial" w:cs="Arial"/>
          <w:sz w:val="24"/>
          <w:szCs w:val="24"/>
        </w:rPr>
      </w:pPr>
      <w:r w:rsidRPr="00A45C0A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193467">
        <w:rPr>
          <w:rFonts w:ascii="Arial" w:hAnsi="Arial" w:cs="Arial"/>
          <w:b/>
          <w:bCs/>
          <w:sz w:val="24"/>
          <w:szCs w:val="24"/>
        </w:rPr>
        <w:t>8</w:t>
      </w:r>
      <w:r w:rsidRPr="00A45C0A">
        <w:rPr>
          <w:rFonts w:ascii="Arial" w:hAnsi="Arial" w:cs="Arial"/>
          <w:b/>
          <w:bCs/>
          <w:sz w:val="24"/>
          <w:szCs w:val="24"/>
        </w:rPr>
        <w:t xml:space="preserve">° </w:t>
      </w:r>
      <w:r w:rsidRPr="00A45C0A">
        <w:rPr>
          <w:rFonts w:ascii="Arial" w:hAnsi="Arial" w:cs="Arial"/>
          <w:sz w:val="24"/>
          <w:szCs w:val="24"/>
        </w:rPr>
        <w:t>Esta Lei entrará em vigor na data de sua publicação</w:t>
      </w:r>
      <w:r w:rsidRPr="00A45C0A">
        <w:rPr>
          <w:rFonts w:ascii="Arial" w:eastAsia="Gulim" w:hAnsi="Arial" w:cs="Arial"/>
          <w:sz w:val="24"/>
          <w:szCs w:val="24"/>
        </w:rPr>
        <w:t>.</w:t>
      </w:r>
    </w:p>
    <w:p w14:paraId="5EA0890E" w14:textId="77777777" w:rsidR="00CD7051" w:rsidRPr="00A45C0A" w:rsidRDefault="00CD7051" w:rsidP="00D3597E">
      <w:pPr>
        <w:spacing w:line="276" w:lineRule="auto"/>
        <w:jc w:val="both"/>
        <w:rPr>
          <w:rFonts w:ascii="Arial" w:eastAsia="Gulim" w:hAnsi="Arial" w:cs="Arial"/>
          <w:sz w:val="24"/>
          <w:szCs w:val="24"/>
        </w:rPr>
      </w:pPr>
    </w:p>
    <w:p w14:paraId="4FB6D931" w14:textId="27199F13" w:rsidR="00CD7051" w:rsidRPr="00A45C0A" w:rsidRDefault="00CD7051" w:rsidP="00D3597E">
      <w:pPr>
        <w:spacing w:line="276" w:lineRule="auto"/>
        <w:jc w:val="both"/>
        <w:rPr>
          <w:rFonts w:ascii="Arial" w:eastAsia="Gulim" w:hAnsi="Arial" w:cs="Arial"/>
          <w:sz w:val="24"/>
          <w:szCs w:val="24"/>
        </w:rPr>
      </w:pPr>
    </w:p>
    <w:p w14:paraId="34B7175A" w14:textId="62458DCA" w:rsidR="00CD7051" w:rsidRPr="00A45C0A" w:rsidRDefault="00CD7051" w:rsidP="00D3597E">
      <w:pPr>
        <w:spacing w:line="276" w:lineRule="auto"/>
        <w:jc w:val="both"/>
        <w:rPr>
          <w:rFonts w:ascii="Arial" w:eastAsia="Gulim" w:hAnsi="Arial" w:cs="Arial"/>
          <w:b/>
          <w:bCs/>
          <w:sz w:val="24"/>
          <w:szCs w:val="24"/>
        </w:rPr>
      </w:pPr>
    </w:p>
    <w:p w14:paraId="0A2BF96D" w14:textId="0B59DAD9" w:rsidR="00CD7051" w:rsidRPr="00A45C0A" w:rsidRDefault="00CD7051" w:rsidP="00D3597E">
      <w:pPr>
        <w:spacing w:line="276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 xml:space="preserve">Sala das Sessões, </w:t>
      </w:r>
      <w:r w:rsidR="00DE5711">
        <w:rPr>
          <w:rFonts w:ascii="Arial" w:hAnsi="Arial" w:cs="Arial"/>
          <w:sz w:val="24"/>
          <w:szCs w:val="24"/>
        </w:rPr>
        <w:t xml:space="preserve">30 </w:t>
      </w:r>
      <w:r w:rsidRPr="00A45C0A">
        <w:rPr>
          <w:rFonts w:ascii="Arial" w:hAnsi="Arial" w:cs="Arial"/>
          <w:sz w:val="24"/>
          <w:szCs w:val="24"/>
        </w:rPr>
        <w:t>de julho de 2020</w:t>
      </w:r>
    </w:p>
    <w:p w14:paraId="6F079668" w14:textId="1DD536C1" w:rsidR="00CD7051" w:rsidRPr="00A45C0A" w:rsidRDefault="00CD7051" w:rsidP="00D3597E">
      <w:pPr>
        <w:spacing w:line="276" w:lineRule="auto"/>
        <w:jc w:val="both"/>
        <w:rPr>
          <w:rFonts w:ascii="Arial" w:eastAsia="Gulim" w:hAnsi="Arial" w:cs="Arial"/>
          <w:b/>
          <w:bCs/>
          <w:sz w:val="24"/>
          <w:szCs w:val="24"/>
        </w:rPr>
      </w:pPr>
    </w:p>
    <w:p w14:paraId="11221543" w14:textId="77777777" w:rsidR="00CD7051" w:rsidRPr="00A45C0A" w:rsidRDefault="00CD7051" w:rsidP="00D3597E">
      <w:pPr>
        <w:spacing w:line="276" w:lineRule="auto"/>
        <w:jc w:val="both"/>
        <w:rPr>
          <w:rFonts w:ascii="Arial" w:eastAsia="Gulim" w:hAnsi="Arial" w:cs="Arial"/>
          <w:b/>
          <w:bCs/>
          <w:sz w:val="24"/>
          <w:szCs w:val="24"/>
        </w:rPr>
      </w:pPr>
    </w:p>
    <w:p w14:paraId="63965A05" w14:textId="09D384B3" w:rsidR="00CD7051" w:rsidRPr="00A45C0A" w:rsidRDefault="00CD7051" w:rsidP="00D3597E">
      <w:pPr>
        <w:spacing w:line="276" w:lineRule="auto"/>
        <w:jc w:val="both"/>
        <w:rPr>
          <w:rFonts w:ascii="Arial" w:eastAsia="Gulim" w:hAnsi="Arial" w:cs="Arial"/>
          <w:b/>
          <w:bCs/>
          <w:sz w:val="24"/>
          <w:szCs w:val="24"/>
        </w:rPr>
      </w:pPr>
      <w:r w:rsidRPr="00A45C0A">
        <w:rPr>
          <w:rFonts w:ascii="Arial" w:eastAsiaTheme="minorHAnsi" w:hAnsi="Arial" w:cs="Arial"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7579CC2B" wp14:editId="3A06AAA4">
            <wp:simplePos x="0" y="0"/>
            <wp:positionH relativeFrom="column">
              <wp:posOffset>1555807</wp:posOffset>
            </wp:positionH>
            <wp:positionV relativeFrom="paragraph">
              <wp:posOffset>147396</wp:posOffset>
            </wp:positionV>
            <wp:extent cx="1528549" cy="113337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549" cy="11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A0851E1" w14:textId="77777777" w:rsidR="00CD7051" w:rsidRPr="00A45C0A" w:rsidRDefault="00CD7051" w:rsidP="00D3597E">
      <w:pPr>
        <w:spacing w:line="276" w:lineRule="auto"/>
        <w:jc w:val="both"/>
        <w:rPr>
          <w:rFonts w:ascii="Arial" w:eastAsia="Gulim" w:hAnsi="Arial" w:cs="Arial"/>
          <w:b/>
          <w:bCs/>
          <w:sz w:val="24"/>
          <w:szCs w:val="24"/>
        </w:rPr>
      </w:pPr>
    </w:p>
    <w:p w14:paraId="4C39D2F8" w14:textId="77777777" w:rsidR="00CD7051" w:rsidRPr="00A45C0A" w:rsidRDefault="00CD7051" w:rsidP="00D3597E">
      <w:pPr>
        <w:spacing w:line="276" w:lineRule="auto"/>
        <w:jc w:val="both"/>
        <w:rPr>
          <w:rFonts w:ascii="Arial" w:eastAsia="Gulim" w:hAnsi="Arial" w:cs="Arial"/>
          <w:b/>
          <w:bCs/>
          <w:sz w:val="24"/>
          <w:szCs w:val="24"/>
        </w:rPr>
      </w:pPr>
    </w:p>
    <w:p w14:paraId="42A4DD91" w14:textId="77777777" w:rsidR="00CD7051" w:rsidRPr="00A45C0A" w:rsidRDefault="00CD7051" w:rsidP="00D3597E">
      <w:pPr>
        <w:spacing w:line="276" w:lineRule="auto"/>
        <w:jc w:val="center"/>
        <w:rPr>
          <w:rFonts w:ascii="Arial" w:eastAsia="Gulim" w:hAnsi="Arial" w:cs="Arial"/>
          <w:b/>
          <w:bCs/>
          <w:sz w:val="28"/>
          <w:szCs w:val="28"/>
        </w:rPr>
      </w:pPr>
    </w:p>
    <w:p w14:paraId="08C3E5CA" w14:textId="77777777" w:rsidR="00CD7051" w:rsidRPr="00A45C0A" w:rsidRDefault="00CD7051" w:rsidP="00D3597E">
      <w:pPr>
        <w:spacing w:line="276" w:lineRule="auto"/>
        <w:jc w:val="center"/>
        <w:rPr>
          <w:rFonts w:ascii="Arial" w:eastAsia="Gulim" w:hAnsi="Arial" w:cs="Arial"/>
          <w:b/>
          <w:bCs/>
          <w:sz w:val="28"/>
          <w:szCs w:val="28"/>
        </w:rPr>
      </w:pPr>
    </w:p>
    <w:p w14:paraId="37AA8C65" w14:textId="77777777" w:rsidR="00CD7051" w:rsidRPr="00A45C0A" w:rsidRDefault="00CD7051" w:rsidP="00D3597E">
      <w:pPr>
        <w:spacing w:line="276" w:lineRule="auto"/>
        <w:jc w:val="center"/>
        <w:rPr>
          <w:rFonts w:ascii="Arial" w:eastAsia="Gulim" w:hAnsi="Arial" w:cs="Arial"/>
          <w:b/>
          <w:bCs/>
          <w:sz w:val="28"/>
          <w:szCs w:val="28"/>
        </w:rPr>
      </w:pPr>
    </w:p>
    <w:p w14:paraId="2EE64058" w14:textId="77777777" w:rsidR="00CD7051" w:rsidRPr="00A45C0A" w:rsidRDefault="00CD7051" w:rsidP="00D3597E">
      <w:pPr>
        <w:spacing w:line="276" w:lineRule="auto"/>
        <w:jc w:val="center"/>
        <w:rPr>
          <w:rFonts w:ascii="Arial" w:eastAsia="Gulim" w:hAnsi="Arial" w:cs="Arial"/>
          <w:b/>
          <w:bCs/>
          <w:sz w:val="28"/>
          <w:szCs w:val="28"/>
        </w:rPr>
      </w:pPr>
    </w:p>
    <w:p w14:paraId="6169B716" w14:textId="77777777" w:rsidR="00CD7051" w:rsidRPr="00A45C0A" w:rsidRDefault="00CD7051" w:rsidP="00D3597E">
      <w:pPr>
        <w:spacing w:line="276" w:lineRule="auto"/>
        <w:jc w:val="center"/>
        <w:rPr>
          <w:rFonts w:ascii="Arial" w:eastAsia="Gulim" w:hAnsi="Arial" w:cs="Arial"/>
          <w:b/>
          <w:bCs/>
          <w:sz w:val="28"/>
          <w:szCs w:val="28"/>
        </w:rPr>
      </w:pPr>
    </w:p>
    <w:p w14:paraId="66B7FC25" w14:textId="77777777" w:rsidR="00CD7051" w:rsidRPr="00A45C0A" w:rsidRDefault="00CD7051" w:rsidP="00D3597E">
      <w:pPr>
        <w:spacing w:line="276" w:lineRule="auto"/>
        <w:jc w:val="center"/>
        <w:rPr>
          <w:rFonts w:ascii="Arial" w:eastAsia="Gulim" w:hAnsi="Arial" w:cs="Arial"/>
          <w:b/>
          <w:bCs/>
          <w:sz w:val="28"/>
          <w:szCs w:val="28"/>
        </w:rPr>
      </w:pPr>
    </w:p>
    <w:p w14:paraId="2CA0F92E" w14:textId="2D810F82" w:rsidR="00CD7051" w:rsidRDefault="00CD7051" w:rsidP="00D3597E">
      <w:pPr>
        <w:spacing w:line="276" w:lineRule="auto"/>
        <w:jc w:val="center"/>
        <w:rPr>
          <w:rFonts w:ascii="Arial" w:eastAsia="Gulim" w:hAnsi="Arial" w:cs="Arial"/>
          <w:b/>
          <w:bCs/>
          <w:sz w:val="28"/>
          <w:szCs w:val="28"/>
        </w:rPr>
      </w:pPr>
    </w:p>
    <w:p w14:paraId="4B3CC5AB" w14:textId="757809FC" w:rsidR="003F2B74" w:rsidRDefault="003F2B74" w:rsidP="00D3597E">
      <w:pPr>
        <w:spacing w:line="276" w:lineRule="auto"/>
        <w:jc w:val="center"/>
        <w:rPr>
          <w:rFonts w:ascii="Arial" w:eastAsia="Gulim" w:hAnsi="Arial" w:cs="Arial"/>
          <w:b/>
          <w:bCs/>
          <w:sz w:val="28"/>
          <w:szCs w:val="28"/>
        </w:rPr>
      </w:pPr>
    </w:p>
    <w:p w14:paraId="1923F2B9" w14:textId="13236586" w:rsidR="003F2B74" w:rsidRDefault="003F2B74" w:rsidP="00D3597E">
      <w:pPr>
        <w:spacing w:line="276" w:lineRule="auto"/>
        <w:jc w:val="center"/>
        <w:rPr>
          <w:rFonts w:ascii="Arial" w:eastAsia="Gulim" w:hAnsi="Arial" w:cs="Arial"/>
          <w:b/>
          <w:bCs/>
          <w:sz w:val="28"/>
          <w:szCs w:val="28"/>
        </w:rPr>
      </w:pPr>
    </w:p>
    <w:p w14:paraId="4FFA6FA4" w14:textId="5599B5A0" w:rsidR="003F2B74" w:rsidRDefault="003F2B74" w:rsidP="00D3597E">
      <w:pPr>
        <w:spacing w:line="276" w:lineRule="auto"/>
        <w:jc w:val="center"/>
        <w:rPr>
          <w:rFonts w:ascii="Arial" w:eastAsia="Gulim" w:hAnsi="Arial" w:cs="Arial"/>
          <w:b/>
          <w:bCs/>
          <w:sz w:val="28"/>
          <w:szCs w:val="28"/>
        </w:rPr>
      </w:pPr>
    </w:p>
    <w:p w14:paraId="04D9AD2B" w14:textId="2DD50FA2" w:rsidR="003F2B74" w:rsidRDefault="003F2B74" w:rsidP="00D3597E">
      <w:pPr>
        <w:spacing w:line="276" w:lineRule="auto"/>
        <w:jc w:val="center"/>
        <w:rPr>
          <w:rFonts w:ascii="Arial" w:eastAsia="Gulim" w:hAnsi="Arial" w:cs="Arial"/>
          <w:b/>
          <w:bCs/>
          <w:sz w:val="28"/>
          <w:szCs w:val="28"/>
        </w:rPr>
      </w:pPr>
    </w:p>
    <w:p w14:paraId="61C5787D" w14:textId="6FAC4DEA" w:rsidR="003F2B74" w:rsidRDefault="003F2B74" w:rsidP="00D3597E">
      <w:pPr>
        <w:spacing w:line="276" w:lineRule="auto"/>
        <w:jc w:val="center"/>
        <w:rPr>
          <w:rFonts w:ascii="Arial" w:eastAsia="Gulim" w:hAnsi="Arial" w:cs="Arial"/>
          <w:b/>
          <w:bCs/>
          <w:sz w:val="28"/>
          <w:szCs w:val="28"/>
        </w:rPr>
      </w:pPr>
    </w:p>
    <w:p w14:paraId="40360989" w14:textId="7418AC9A" w:rsidR="003F2B74" w:rsidRDefault="003F2B74" w:rsidP="00D3597E">
      <w:pPr>
        <w:spacing w:line="276" w:lineRule="auto"/>
        <w:jc w:val="center"/>
        <w:rPr>
          <w:rFonts w:ascii="Arial" w:eastAsia="Gulim" w:hAnsi="Arial" w:cs="Arial"/>
          <w:b/>
          <w:bCs/>
          <w:sz w:val="28"/>
          <w:szCs w:val="28"/>
        </w:rPr>
      </w:pPr>
    </w:p>
    <w:p w14:paraId="71A275FF" w14:textId="0095A0C4" w:rsidR="003F2B74" w:rsidRDefault="003F2B74" w:rsidP="00D3597E">
      <w:pPr>
        <w:spacing w:line="276" w:lineRule="auto"/>
        <w:jc w:val="center"/>
        <w:rPr>
          <w:rFonts w:ascii="Arial" w:eastAsia="Gulim" w:hAnsi="Arial" w:cs="Arial"/>
          <w:b/>
          <w:bCs/>
          <w:sz w:val="28"/>
          <w:szCs w:val="28"/>
        </w:rPr>
      </w:pPr>
    </w:p>
    <w:p w14:paraId="07452CB0" w14:textId="0DAD561B" w:rsidR="003F2B74" w:rsidRDefault="003F2B74" w:rsidP="00D3597E">
      <w:pPr>
        <w:spacing w:line="276" w:lineRule="auto"/>
        <w:jc w:val="center"/>
        <w:rPr>
          <w:rFonts w:ascii="Arial" w:eastAsia="Gulim" w:hAnsi="Arial" w:cs="Arial"/>
          <w:b/>
          <w:bCs/>
          <w:sz w:val="28"/>
          <w:szCs w:val="28"/>
        </w:rPr>
      </w:pPr>
    </w:p>
    <w:p w14:paraId="4DCCF4AB" w14:textId="77777777" w:rsidR="006A5BC3" w:rsidRDefault="006A5BC3" w:rsidP="00D3597E">
      <w:pPr>
        <w:spacing w:line="276" w:lineRule="auto"/>
        <w:jc w:val="center"/>
        <w:rPr>
          <w:rFonts w:ascii="Arial" w:eastAsia="Gulim" w:hAnsi="Arial" w:cs="Arial"/>
          <w:b/>
          <w:bCs/>
          <w:sz w:val="28"/>
          <w:szCs w:val="28"/>
        </w:rPr>
      </w:pPr>
    </w:p>
    <w:p w14:paraId="6164C1BD" w14:textId="77777777" w:rsidR="003F2B74" w:rsidRPr="00A45C0A" w:rsidRDefault="003F2B74" w:rsidP="00D3597E">
      <w:pPr>
        <w:spacing w:line="276" w:lineRule="auto"/>
        <w:jc w:val="center"/>
        <w:rPr>
          <w:rFonts w:ascii="Arial" w:eastAsia="Gulim" w:hAnsi="Arial" w:cs="Arial"/>
          <w:b/>
          <w:bCs/>
          <w:sz w:val="28"/>
          <w:szCs w:val="28"/>
        </w:rPr>
      </w:pPr>
    </w:p>
    <w:p w14:paraId="615F50B4" w14:textId="5172D53D" w:rsidR="00CD7051" w:rsidRPr="00A45C0A" w:rsidRDefault="00CD7051" w:rsidP="006E7940">
      <w:pPr>
        <w:jc w:val="center"/>
        <w:rPr>
          <w:rFonts w:ascii="Arial" w:eastAsia="Gulim" w:hAnsi="Arial" w:cs="Arial"/>
          <w:b/>
          <w:bCs/>
          <w:sz w:val="24"/>
          <w:szCs w:val="24"/>
        </w:rPr>
      </w:pPr>
      <w:r w:rsidRPr="00A45C0A">
        <w:rPr>
          <w:rFonts w:ascii="Arial" w:eastAsia="Gulim" w:hAnsi="Arial" w:cs="Arial"/>
          <w:b/>
          <w:bCs/>
          <w:sz w:val="24"/>
          <w:szCs w:val="24"/>
        </w:rPr>
        <w:lastRenderedPageBreak/>
        <w:t>JUSTIFICATIVA</w:t>
      </w:r>
    </w:p>
    <w:p w14:paraId="3D6B7148" w14:textId="77777777" w:rsidR="00CD7051" w:rsidRPr="00A45C0A" w:rsidRDefault="00CD7051" w:rsidP="006E7940">
      <w:pPr>
        <w:jc w:val="center"/>
        <w:rPr>
          <w:rFonts w:ascii="Arial" w:eastAsia="Gulim" w:hAnsi="Arial" w:cs="Arial"/>
          <w:b/>
          <w:bCs/>
          <w:sz w:val="24"/>
          <w:szCs w:val="24"/>
        </w:rPr>
      </w:pPr>
    </w:p>
    <w:p w14:paraId="20A7F6B7" w14:textId="4C76C2CD" w:rsidR="00CD7051" w:rsidRDefault="00CD7051" w:rsidP="006E7940">
      <w:pPr>
        <w:adjustRightInd w:val="0"/>
        <w:ind w:firstLine="2268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>É imperiosa a necessidade de criar um programa municipal visando a geração de empregos, a qualificação profissional, a inserção no mercado de trabalho, a concessão de incentivos</w:t>
      </w:r>
      <w:r w:rsidR="00636379">
        <w:rPr>
          <w:rFonts w:ascii="Arial" w:hAnsi="Arial" w:cs="Arial"/>
          <w:sz w:val="24"/>
          <w:szCs w:val="24"/>
        </w:rPr>
        <w:t xml:space="preserve"> e benefícios fiscais,</w:t>
      </w:r>
      <w:r w:rsidRPr="00A45C0A">
        <w:rPr>
          <w:rFonts w:ascii="Arial" w:hAnsi="Arial" w:cs="Arial"/>
          <w:sz w:val="24"/>
          <w:szCs w:val="24"/>
        </w:rPr>
        <w:t xml:space="preserve"> objetivando a inserção de jovens e adultos no mercado de trabalho.</w:t>
      </w:r>
    </w:p>
    <w:p w14:paraId="043780F4" w14:textId="77777777" w:rsidR="00636379" w:rsidRDefault="00636379" w:rsidP="006E7940">
      <w:pPr>
        <w:adjustRightInd w:val="0"/>
        <w:ind w:firstLine="2268"/>
        <w:jc w:val="both"/>
        <w:rPr>
          <w:rFonts w:ascii="Arial" w:hAnsi="Arial" w:cs="Arial"/>
          <w:sz w:val="24"/>
          <w:szCs w:val="24"/>
        </w:rPr>
      </w:pPr>
    </w:p>
    <w:p w14:paraId="514F3D07" w14:textId="77777777" w:rsidR="003F2B74" w:rsidRPr="003F2B74" w:rsidRDefault="003F2B74" w:rsidP="006E7940">
      <w:pPr>
        <w:ind w:firstLine="2268"/>
        <w:jc w:val="both"/>
        <w:rPr>
          <w:rFonts w:ascii="Arial" w:hAnsi="Arial" w:cs="Arial"/>
          <w:sz w:val="24"/>
          <w:szCs w:val="24"/>
        </w:rPr>
      </w:pPr>
      <w:r w:rsidRPr="003F2B74">
        <w:rPr>
          <w:rFonts w:ascii="Arial" w:hAnsi="Arial" w:cs="Arial"/>
          <w:sz w:val="24"/>
          <w:szCs w:val="24"/>
        </w:rPr>
        <w:t>Considerando ainda que o apoio as empresas que aderirem ao Programa de Geração de Emprego e Renda. Tendo em vista os novos parâmetros tecnológicos e macroeconômicos vigentes em termos mundiais e nacionais, apenas por meio de políticas públicas eficientes e bem direcionadas, será possível minorar o problema do desemprego.</w:t>
      </w:r>
    </w:p>
    <w:p w14:paraId="252EAEF9" w14:textId="77777777" w:rsidR="003F2B74" w:rsidRPr="00A45C0A" w:rsidRDefault="003F2B74" w:rsidP="006E7940">
      <w:pPr>
        <w:adjustRightInd w:val="0"/>
        <w:ind w:firstLine="2268"/>
        <w:jc w:val="both"/>
        <w:rPr>
          <w:rFonts w:ascii="Arial" w:hAnsi="Arial" w:cs="Arial"/>
          <w:sz w:val="24"/>
          <w:szCs w:val="24"/>
        </w:rPr>
      </w:pPr>
    </w:p>
    <w:p w14:paraId="3B3B24F9" w14:textId="1C00237B" w:rsidR="00DB56CB" w:rsidRDefault="00DB56CB" w:rsidP="006E7940">
      <w:pPr>
        <w:adjustRightInd w:val="0"/>
        <w:ind w:firstLine="2268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A45C0A">
        <w:rPr>
          <w:rFonts w:ascii="Arial" w:hAnsi="Arial" w:cs="Arial"/>
          <w:sz w:val="24"/>
          <w:szCs w:val="24"/>
          <w:shd w:val="clear" w:color="auto" w:fill="FFFFFF"/>
        </w:rPr>
        <w:t xml:space="preserve">Os cenários e contextos são bem diversos, mas convergem para um mesmo lugar: criação de oportunidades. Pode ser lá no setor industrial, passando pelo turismo, comércio ou até mesmo os centros de distribuição. Não importa qual segmento produtivo esteja sendo beneficiado, a verdade é que o </w:t>
      </w:r>
      <w:r w:rsidRPr="00A45C0A">
        <w:rPr>
          <w:rFonts w:ascii="Arial" w:hAnsi="Arial" w:cs="Arial"/>
          <w:sz w:val="24"/>
          <w:szCs w:val="24"/>
        </w:rPr>
        <w:t xml:space="preserve">Programa Municipal de Políticas Públicas Geração de Emprego </w:t>
      </w:r>
      <w:r w:rsidR="00D3597E" w:rsidRPr="00A45C0A">
        <w:rPr>
          <w:rFonts w:ascii="Arial" w:hAnsi="Arial" w:cs="Arial"/>
          <w:sz w:val="24"/>
          <w:szCs w:val="24"/>
        </w:rPr>
        <w:t xml:space="preserve">e Renda </w:t>
      </w:r>
      <w:r w:rsidRPr="00A45C0A">
        <w:rPr>
          <w:rFonts w:ascii="Arial" w:hAnsi="Arial" w:cs="Arial"/>
          <w:sz w:val="24"/>
          <w:szCs w:val="24"/>
        </w:rPr>
        <w:t>darão u</w:t>
      </w:r>
      <w:r w:rsidRPr="00A45C0A">
        <w:rPr>
          <w:rFonts w:ascii="Arial" w:hAnsi="Arial" w:cs="Arial"/>
          <w:sz w:val="24"/>
          <w:szCs w:val="24"/>
          <w:shd w:val="clear" w:color="auto" w:fill="FFFFFF"/>
        </w:rPr>
        <w:t>m novo fôlego para as</w:t>
      </w:r>
      <w:r w:rsidR="00495C91" w:rsidRPr="00A45C0A">
        <w:rPr>
          <w:rFonts w:ascii="Arial" w:hAnsi="Arial" w:cs="Arial"/>
          <w:sz w:val="24"/>
          <w:szCs w:val="24"/>
          <w:shd w:val="clear" w:color="auto" w:fill="FFFFFF"/>
        </w:rPr>
        <w:t xml:space="preserve"> mais diversas</w:t>
      </w:r>
      <w:r w:rsidRPr="00A45C0A">
        <w:rPr>
          <w:rFonts w:ascii="Arial" w:hAnsi="Arial" w:cs="Arial"/>
          <w:sz w:val="24"/>
          <w:szCs w:val="24"/>
          <w:shd w:val="clear" w:color="auto" w:fill="FFFFFF"/>
        </w:rPr>
        <w:t xml:space="preserve"> áreas da economia e geração de empregos na cidade.</w:t>
      </w:r>
    </w:p>
    <w:p w14:paraId="5C06E753" w14:textId="4173B0D4" w:rsidR="00101E67" w:rsidRDefault="00101E67" w:rsidP="006E7940">
      <w:pPr>
        <w:adjustRightInd w:val="0"/>
        <w:ind w:firstLine="226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  <w:shd w:val="clear" w:color="auto" w:fill="FFFFFF"/>
        </w:rPr>
        <w:t xml:space="preserve">Para alcançar tal objetivo poderá ser firmados </w:t>
      </w:r>
      <w:r w:rsidRPr="00A45C0A">
        <w:rPr>
          <w:rFonts w:ascii="Arial" w:hAnsi="Arial" w:cs="Arial"/>
          <w:sz w:val="24"/>
          <w:szCs w:val="24"/>
        </w:rPr>
        <w:t xml:space="preserve">contratos de parcerias com a iniciativa pública e/ou privada e seus </w:t>
      </w:r>
      <w:r>
        <w:rPr>
          <w:rFonts w:ascii="Arial" w:hAnsi="Arial" w:cs="Arial"/>
          <w:sz w:val="24"/>
          <w:szCs w:val="24"/>
        </w:rPr>
        <w:t>órgãos</w:t>
      </w:r>
      <w:r w:rsidRPr="00A45C0A">
        <w:rPr>
          <w:rFonts w:ascii="Arial" w:hAnsi="Arial" w:cs="Arial"/>
          <w:sz w:val="24"/>
          <w:szCs w:val="24"/>
        </w:rPr>
        <w:t>: SEBRAE, SINE, SENAC, SENAR, SENAI, CIEE, concessionárias e autarquias de serviços públicos e empresas privadas</w:t>
      </w:r>
      <w:r>
        <w:rPr>
          <w:rFonts w:ascii="Arial" w:hAnsi="Arial" w:cs="Arial"/>
          <w:sz w:val="24"/>
          <w:szCs w:val="24"/>
        </w:rPr>
        <w:t>.</w:t>
      </w:r>
    </w:p>
    <w:p w14:paraId="0E538A23" w14:textId="77777777" w:rsidR="00101E67" w:rsidRDefault="00101E67" w:rsidP="006E7940">
      <w:pPr>
        <w:adjustRightInd w:val="0"/>
        <w:ind w:firstLine="2268"/>
        <w:jc w:val="both"/>
        <w:rPr>
          <w:rFonts w:ascii="Arial" w:hAnsi="Arial" w:cs="Arial"/>
          <w:sz w:val="24"/>
          <w:szCs w:val="24"/>
        </w:rPr>
      </w:pPr>
    </w:p>
    <w:p w14:paraId="741951C5" w14:textId="7EF856B5" w:rsidR="00101E67" w:rsidRDefault="00101E67" w:rsidP="006E7940">
      <w:pPr>
        <w:adjustRightInd w:val="0"/>
        <w:ind w:firstLine="2127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>
        <w:rPr>
          <w:rFonts w:ascii="Arial" w:hAnsi="Arial" w:cs="Arial"/>
          <w:sz w:val="24"/>
          <w:szCs w:val="24"/>
        </w:rPr>
        <w:t xml:space="preserve">Ainda poderá haver </w:t>
      </w:r>
      <w:r w:rsidRPr="00A45C0A">
        <w:rPr>
          <w:rFonts w:ascii="Arial" w:hAnsi="Arial" w:cs="Arial"/>
          <w:sz w:val="24"/>
          <w:szCs w:val="24"/>
        </w:rPr>
        <w:t>receitas decorrentes de convênios</w:t>
      </w:r>
      <w:r>
        <w:rPr>
          <w:rFonts w:ascii="Arial" w:hAnsi="Arial" w:cs="Arial"/>
          <w:sz w:val="24"/>
          <w:szCs w:val="24"/>
        </w:rPr>
        <w:t>, termo de fomento, termo de colaboração, acordo de cooperação, entre outros,</w:t>
      </w:r>
      <w:r w:rsidRPr="00A45C0A">
        <w:rPr>
          <w:rFonts w:ascii="Arial" w:hAnsi="Arial" w:cs="Arial"/>
          <w:sz w:val="24"/>
          <w:szCs w:val="24"/>
        </w:rPr>
        <w:t xml:space="preserve"> com organizações não governamentais</w:t>
      </w:r>
      <w:r>
        <w:rPr>
          <w:rFonts w:ascii="Arial" w:hAnsi="Arial" w:cs="Arial"/>
          <w:sz w:val="24"/>
          <w:szCs w:val="24"/>
        </w:rPr>
        <w:t xml:space="preserve"> </w:t>
      </w:r>
      <w:r w:rsidRPr="00A45C0A">
        <w:rPr>
          <w:rFonts w:ascii="Arial" w:hAnsi="Arial" w:cs="Arial"/>
          <w:sz w:val="24"/>
          <w:szCs w:val="24"/>
        </w:rPr>
        <w:t>– ONG, Organização da Sociedade Civil de Interesse Público - OSCIP, Associações Comunitárias, Entidades de Classes, Sindicatos e similares</w:t>
      </w:r>
      <w:r>
        <w:rPr>
          <w:rFonts w:ascii="Arial" w:hAnsi="Arial" w:cs="Arial"/>
          <w:sz w:val="24"/>
          <w:szCs w:val="24"/>
        </w:rPr>
        <w:t>.</w:t>
      </w:r>
    </w:p>
    <w:p w14:paraId="7B16DA00" w14:textId="77777777" w:rsidR="00101E67" w:rsidRPr="00A45C0A" w:rsidRDefault="00101E67" w:rsidP="006E7940">
      <w:pPr>
        <w:adjustRightInd w:val="0"/>
        <w:ind w:firstLine="2268"/>
        <w:jc w:val="both"/>
        <w:rPr>
          <w:rFonts w:ascii="Arial" w:hAnsi="Arial" w:cs="Arial"/>
          <w:sz w:val="24"/>
          <w:szCs w:val="24"/>
          <w:shd w:val="clear" w:color="auto" w:fill="FFFFFF"/>
        </w:rPr>
      </w:pPr>
    </w:p>
    <w:p w14:paraId="0AD40878" w14:textId="1A302EE9" w:rsidR="00283B80" w:rsidRPr="00A45C0A" w:rsidRDefault="00283B80" w:rsidP="006E7940">
      <w:pPr>
        <w:adjustRightInd w:val="0"/>
        <w:ind w:firstLine="2268"/>
        <w:jc w:val="both"/>
        <w:rPr>
          <w:rFonts w:ascii="Arial" w:hAnsi="Arial" w:cs="Arial"/>
          <w:color w:val="111111"/>
          <w:sz w:val="24"/>
          <w:szCs w:val="24"/>
          <w:shd w:val="clear" w:color="auto" w:fill="F1F2F2"/>
        </w:rPr>
      </w:pPr>
      <w:r w:rsidRPr="00A45C0A">
        <w:rPr>
          <w:rFonts w:ascii="Arial" w:hAnsi="Arial" w:cs="Arial"/>
          <w:sz w:val="24"/>
          <w:szCs w:val="24"/>
        </w:rPr>
        <w:t xml:space="preserve">Ressalta-se que as medidas previstas neste projeto de Lei darão prioridades as pessoas em situação de vulnerabilidade, </w:t>
      </w:r>
      <w:r w:rsidR="00636379" w:rsidRPr="00A45C0A">
        <w:rPr>
          <w:rFonts w:ascii="Arial" w:hAnsi="Arial" w:cs="Arial"/>
          <w:sz w:val="24"/>
          <w:szCs w:val="24"/>
        </w:rPr>
        <w:t>famílias</w:t>
      </w:r>
      <w:r w:rsidRPr="00A45C0A">
        <w:rPr>
          <w:rFonts w:ascii="Arial" w:hAnsi="Arial" w:cs="Arial"/>
          <w:sz w:val="24"/>
          <w:szCs w:val="24"/>
        </w:rPr>
        <w:t xml:space="preserve"> de baixa renda, estagiários e pessoas em busca d</w:t>
      </w:r>
      <w:r w:rsidR="006E7940">
        <w:rPr>
          <w:rFonts w:ascii="Arial" w:hAnsi="Arial" w:cs="Arial"/>
          <w:sz w:val="24"/>
          <w:szCs w:val="24"/>
        </w:rPr>
        <w:t>e emprego</w:t>
      </w:r>
      <w:r w:rsidRPr="00A45C0A">
        <w:rPr>
          <w:rFonts w:ascii="Arial" w:hAnsi="Arial" w:cs="Arial"/>
          <w:sz w:val="24"/>
          <w:szCs w:val="24"/>
        </w:rPr>
        <w:t xml:space="preserve"> residentes na cidade de </w:t>
      </w:r>
      <w:r w:rsidR="003F2B74">
        <w:rPr>
          <w:rFonts w:ascii="Arial" w:hAnsi="Arial" w:cs="Arial"/>
          <w:sz w:val="24"/>
          <w:szCs w:val="24"/>
        </w:rPr>
        <w:t>S</w:t>
      </w:r>
      <w:r w:rsidRPr="00A45C0A">
        <w:rPr>
          <w:rFonts w:ascii="Arial" w:hAnsi="Arial" w:cs="Arial"/>
          <w:sz w:val="24"/>
          <w:szCs w:val="24"/>
        </w:rPr>
        <w:t>umaré.</w:t>
      </w:r>
    </w:p>
    <w:p w14:paraId="1BF110C6" w14:textId="77777777" w:rsidR="00CD7051" w:rsidRPr="00A45C0A" w:rsidRDefault="00CD7051" w:rsidP="006E7940">
      <w:pPr>
        <w:adjustRightInd w:val="0"/>
        <w:ind w:firstLine="2127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>Desta forma, solicito a apreciação deste projeto de lei por esta egrégia Casa Legislativa.</w:t>
      </w:r>
    </w:p>
    <w:p w14:paraId="0A1D387A" w14:textId="77777777" w:rsidR="00CD7051" w:rsidRPr="00A45C0A" w:rsidRDefault="00CD7051" w:rsidP="006E7940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14:paraId="1E0C4ACF" w14:textId="57EF648E" w:rsidR="00CD7051" w:rsidRPr="00A45C0A" w:rsidRDefault="00CD7051" w:rsidP="006E7940">
      <w:pPr>
        <w:adjustRightInd w:val="0"/>
        <w:ind w:firstLine="2268"/>
        <w:jc w:val="both"/>
        <w:rPr>
          <w:rFonts w:ascii="Arial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>Na oportunidade, renovo a Vossas Excelências protestos de elevada estima e distinta consideração.</w:t>
      </w:r>
    </w:p>
    <w:p w14:paraId="15F19100" w14:textId="6F5478AD" w:rsidR="00CD7051" w:rsidRPr="00A45C0A" w:rsidRDefault="00CD7051" w:rsidP="00D3597E">
      <w:pPr>
        <w:adjustRightInd w:val="0"/>
        <w:spacing w:line="276" w:lineRule="auto"/>
        <w:jc w:val="both"/>
        <w:rPr>
          <w:rFonts w:ascii="Arial" w:hAnsi="Arial" w:cs="Arial"/>
          <w:sz w:val="24"/>
          <w:szCs w:val="24"/>
        </w:rPr>
      </w:pPr>
    </w:p>
    <w:p w14:paraId="16A67039" w14:textId="3AEEB8F1" w:rsidR="00CD7051" w:rsidRPr="00A45C0A" w:rsidRDefault="006E7940" w:rsidP="00D3597E">
      <w:pPr>
        <w:adjustRightInd w:val="0"/>
        <w:spacing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45C0A">
        <w:rPr>
          <w:rFonts w:ascii="Arial" w:eastAsiaTheme="minorHAnsi" w:hAnsi="Arial" w:cs="Arial"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1FD68197" wp14:editId="6460FA5C">
            <wp:simplePos x="0" y="0"/>
            <wp:positionH relativeFrom="column">
              <wp:posOffset>1123158</wp:posOffset>
            </wp:positionH>
            <wp:positionV relativeFrom="paragraph">
              <wp:posOffset>173635</wp:posOffset>
            </wp:positionV>
            <wp:extent cx="1528549" cy="1133375"/>
            <wp:effectExtent l="0" t="0" r="0" b="0"/>
            <wp:wrapNone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8549" cy="1133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8420D74" w14:textId="4C3AEE74" w:rsidR="00CD7051" w:rsidRPr="00A45C0A" w:rsidRDefault="00CD7051" w:rsidP="00D3597E">
      <w:pPr>
        <w:spacing w:line="276" w:lineRule="auto"/>
        <w:jc w:val="right"/>
        <w:rPr>
          <w:rFonts w:ascii="Arial" w:eastAsiaTheme="minorHAnsi" w:hAnsi="Arial" w:cs="Arial"/>
          <w:sz w:val="24"/>
          <w:szCs w:val="24"/>
        </w:rPr>
      </w:pPr>
      <w:r w:rsidRPr="00A45C0A">
        <w:rPr>
          <w:rFonts w:ascii="Arial" w:hAnsi="Arial" w:cs="Arial"/>
          <w:sz w:val="24"/>
          <w:szCs w:val="24"/>
        </w:rPr>
        <w:t xml:space="preserve">Sala das Sessões, </w:t>
      </w:r>
      <w:r w:rsidR="003F2B74">
        <w:rPr>
          <w:rFonts w:ascii="Arial" w:hAnsi="Arial" w:cs="Arial"/>
          <w:sz w:val="24"/>
          <w:szCs w:val="24"/>
        </w:rPr>
        <w:t>30</w:t>
      </w:r>
      <w:r w:rsidRPr="00A45C0A">
        <w:rPr>
          <w:rFonts w:ascii="Arial" w:hAnsi="Arial" w:cs="Arial"/>
          <w:sz w:val="24"/>
          <w:szCs w:val="24"/>
        </w:rPr>
        <w:t xml:space="preserve"> de julho de 2020.</w:t>
      </w:r>
    </w:p>
    <w:p w14:paraId="009CB652" w14:textId="0E324E33" w:rsidR="00211ADD" w:rsidRPr="00A45C0A" w:rsidRDefault="00211ADD" w:rsidP="00D3597E">
      <w:pPr>
        <w:spacing w:line="276" w:lineRule="auto"/>
        <w:rPr>
          <w:rFonts w:ascii="Arial" w:hAnsi="Arial" w:cs="Arial"/>
          <w:sz w:val="24"/>
          <w:szCs w:val="24"/>
        </w:rPr>
      </w:pPr>
    </w:p>
    <w:sectPr w:rsidR="00211ADD" w:rsidRPr="00A45C0A" w:rsidSect="00F703DC">
      <w:headerReference w:type="default" r:id="rId9"/>
      <w:footerReference w:type="default" r:id="rId10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A61B89" w14:textId="77777777" w:rsidR="000C451D" w:rsidRDefault="000C451D" w:rsidP="00211ADD">
      <w:r>
        <w:separator/>
      </w:r>
    </w:p>
  </w:endnote>
  <w:endnote w:type="continuationSeparator" w:id="0">
    <w:p w14:paraId="19E91436" w14:textId="77777777" w:rsidR="000C451D" w:rsidRDefault="000C451D" w:rsidP="00211A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AEEA8" w14:textId="3F77A381" w:rsidR="00903E63" w:rsidRDefault="00903E63">
    <w:pPr>
      <w:pStyle w:val="Rodap"/>
    </w:pPr>
    <w:r>
      <w:t>________________________________________________________________________________</w:t>
    </w:r>
  </w:p>
  <w:p w14:paraId="6BC86FAA" w14:textId="05D702F0" w:rsidR="00903E63" w:rsidRPr="00903E63" w:rsidRDefault="00903E63" w:rsidP="00903E63">
    <w:pPr>
      <w:pStyle w:val="Rodap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1703EB" w14:textId="77777777" w:rsidR="000C451D" w:rsidRDefault="000C451D" w:rsidP="00211ADD">
      <w:r>
        <w:separator/>
      </w:r>
    </w:p>
  </w:footnote>
  <w:footnote w:type="continuationSeparator" w:id="0">
    <w:p w14:paraId="1BD8171C" w14:textId="77777777" w:rsidR="000C451D" w:rsidRDefault="000C451D" w:rsidP="00211A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2BFF96" w14:textId="3D0A6D88" w:rsidR="00211ADD" w:rsidRPr="00903E63" w:rsidRDefault="00C033B6" w:rsidP="00211ADD">
    <w:pPr>
      <w:pStyle w:val="Ttulo1"/>
      <w:rPr>
        <w:rFonts w:ascii="Arial Black" w:hAnsi="Arial Black"/>
        <w:sz w:val="32"/>
        <w:szCs w:val="32"/>
      </w:rPr>
    </w:pPr>
    <w:r>
      <w:rPr>
        <w:sz w:val="32"/>
        <w:szCs w:val="32"/>
      </w:rPr>
      <w:drawing>
        <wp:anchor distT="0" distB="0" distL="114300" distR="114300" simplePos="0" relativeHeight="251660288" behindDoc="0" locked="0" layoutInCell="1" allowOverlap="1" wp14:anchorId="5418D06C" wp14:editId="236E10E9">
          <wp:simplePos x="0" y="0"/>
          <wp:positionH relativeFrom="margin">
            <wp:posOffset>5865495</wp:posOffset>
          </wp:positionH>
          <wp:positionV relativeFrom="margin">
            <wp:align>center</wp:align>
          </wp:positionV>
          <wp:extent cx="304800" cy="5295900"/>
          <wp:effectExtent l="0" t="0" r="0" b="0"/>
          <wp:wrapNone/>
          <wp:docPr id="4" name="Sino.Siscam.Desktop.Carimb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4800" cy="529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211ADD" w:rsidRPr="00903E63">
      <w:rPr>
        <w:sz w:val="32"/>
        <w:szCs w:val="32"/>
      </w:rPr>
      <w:drawing>
        <wp:anchor distT="0" distB="0" distL="0" distR="0" simplePos="0" relativeHeight="251659264" behindDoc="1" locked="0" layoutInCell="1" allowOverlap="1" wp14:anchorId="2551E950" wp14:editId="2E9B51B4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="00211ADD" w:rsidRPr="00903E63">
      <w:rPr>
        <w:rFonts w:ascii="Arial Black" w:hAnsi="Arial Black"/>
        <w:sz w:val="32"/>
        <w:szCs w:val="32"/>
      </w:rPr>
      <w:t>CÂMARA MUNICIPAL DE SUMARÉ</w:t>
    </w:r>
  </w:p>
  <w:p w14:paraId="11F9184E" w14:textId="18CB1AEC" w:rsidR="00211ADD" w:rsidRDefault="00903E63" w:rsidP="00211ADD">
    <w:pPr>
      <w:pStyle w:val="Ttulo1"/>
    </w:pPr>
    <w:r>
      <w:rPr>
        <w:sz w:val="22"/>
      </w:rPr>
      <w:t xml:space="preserve">                        </w:t>
    </w:r>
    <w:r w:rsidR="00211ADD">
      <w:rPr>
        <w:sz w:val="22"/>
      </w:rPr>
      <w:t>ESTADO DE SÃO PAULO</w:t>
    </w:r>
  </w:p>
  <w:p w14:paraId="0A38A386" w14:textId="33C18417" w:rsidR="00211ADD" w:rsidRPr="00211ADD" w:rsidRDefault="00903E63" w:rsidP="00903E63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14:paraId="7B77B0F0" w14:textId="77777777" w:rsidR="00211ADD" w:rsidRDefault="00211AD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B"/>
    <w:multiLevelType w:val="multilevel"/>
    <w:tmpl w:val="FFFFFFFF"/>
    <w:lvl w:ilvl="0">
      <w:start w:val="1"/>
      <w:numFmt w:val="none"/>
      <w:pStyle w:val="Ttulo1"/>
      <w:suff w:val="nothing"/>
      <w:lvlText w:val=""/>
      <w:lvlJc w:val="left"/>
      <w:rPr>
        <w:rFonts w:cs="Times New Roman"/>
      </w:rPr>
    </w:lvl>
    <w:lvl w:ilvl="1">
      <w:start w:val="1"/>
      <w:numFmt w:val="none"/>
      <w:pStyle w:val="Ttulo2"/>
      <w:lvlText w:val="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Ttulo3"/>
      <w:lvlText w:val="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Ttulo4"/>
      <w:lvlText w:val="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Ttulo5"/>
      <w:lvlText w:val="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Ttulo6"/>
      <w:lvlText w:val="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Ttulo7"/>
      <w:lvlText w:val="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Ttulo8"/>
      <w:lvlText w:val="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Ttulo9"/>
      <w:lvlText w:val=""/>
      <w:legacy w:legacy="1" w:legacySpace="0" w:legacyIndent="0"/>
      <w:lvlJc w:val="left"/>
      <w:rPr>
        <w:rFonts w:cs="Times New Roman"/>
      </w:rPr>
    </w:lvl>
  </w:abstractNum>
  <w:abstractNum w:abstractNumId="1" w15:restartNumberingAfterBreak="0">
    <w:nsid w:val="07284502"/>
    <w:multiLevelType w:val="hybridMultilevel"/>
    <w:tmpl w:val="49E0978E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 w15:restartNumberingAfterBreak="0">
    <w:nsid w:val="0BDC1920"/>
    <w:multiLevelType w:val="hybridMultilevel"/>
    <w:tmpl w:val="21E4830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10FE0BDF"/>
    <w:multiLevelType w:val="hybridMultilevel"/>
    <w:tmpl w:val="80803EB8"/>
    <w:lvl w:ilvl="0" w:tplc="9C3C244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4107CE"/>
    <w:multiLevelType w:val="hybridMultilevel"/>
    <w:tmpl w:val="494C351A"/>
    <w:lvl w:ilvl="0" w:tplc="5D589532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0" w:hanging="360"/>
      </w:pPr>
    </w:lvl>
    <w:lvl w:ilvl="2" w:tplc="0416001B" w:tentative="1">
      <w:start w:val="1"/>
      <w:numFmt w:val="lowerRoman"/>
      <w:lvlText w:val="%3."/>
      <w:lvlJc w:val="right"/>
      <w:pPr>
        <w:ind w:left="3210" w:hanging="180"/>
      </w:pPr>
    </w:lvl>
    <w:lvl w:ilvl="3" w:tplc="0416000F" w:tentative="1">
      <w:start w:val="1"/>
      <w:numFmt w:val="decimal"/>
      <w:lvlText w:val="%4."/>
      <w:lvlJc w:val="left"/>
      <w:pPr>
        <w:ind w:left="3930" w:hanging="360"/>
      </w:pPr>
    </w:lvl>
    <w:lvl w:ilvl="4" w:tplc="04160019" w:tentative="1">
      <w:start w:val="1"/>
      <w:numFmt w:val="lowerLetter"/>
      <w:lvlText w:val="%5."/>
      <w:lvlJc w:val="left"/>
      <w:pPr>
        <w:ind w:left="4650" w:hanging="360"/>
      </w:pPr>
    </w:lvl>
    <w:lvl w:ilvl="5" w:tplc="0416001B" w:tentative="1">
      <w:start w:val="1"/>
      <w:numFmt w:val="lowerRoman"/>
      <w:lvlText w:val="%6."/>
      <w:lvlJc w:val="right"/>
      <w:pPr>
        <w:ind w:left="5370" w:hanging="180"/>
      </w:pPr>
    </w:lvl>
    <w:lvl w:ilvl="6" w:tplc="0416000F" w:tentative="1">
      <w:start w:val="1"/>
      <w:numFmt w:val="decimal"/>
      <w:lvlText w:val="%7."/>
      <w:lvlJc w:val="left"/>
      <w:pPr>
        <w:ind w:left="6090" w:hanging="360"/>
      </w:pPr>
    </w:lvl>
    <w:lvl w:ilvl="7" w:tplc="04160019" w:tentative="1">
      <w:start w:val="1"/>
      <w:numFmt w:val="lowerLetter"/>
      <w:lvlText w:val="%8."/>
      <w:lvlJc w:val="left"/>
      <w:pPr>
        <w:ind w:left="6810" w:hanging="360"/>
      </w:pPr>
    </w:lvl>
    <w:lvl w:ilvl="8" w:tplc="0416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 w15:restartNumberingAfterBreak="0">
    <w:nsid w:val="1A8C159B"/>
    <w:multiLevelType w:val="hybridMultilevel"/>
    <w:tmpl w:val="3A10D084"/>
    <w:lvl w:ilvl="0" w:tplc="A3CEAF00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8C6794"/>
    <w:multiLevelType w:val="hybridMultilevel"/>
    <w:tmpl w:val="B896FFD4"/>
    <w:lvl w:ilvl="0" w:tplc="0416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7" w15:restartNumberingAfterBreak="0">
    <w:nsid w:val="21BB3F68"/>
    <w:multiLevelType w:val="hybridMultilevel"/>
    <w:tmpl w:val="0CC2EEE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5C0448"/>
    <w:multiLevelType w:val="hybridMultilevel"/>
    <w:tmpl w:val="093E0400"/>
    <w:lvl w:ilvl="0" w:tplc="45E2842C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65185F"/>
    <w:multiLevelType w:val="hybridMultilevel"/>
    <w:tmpl w:val="9FFE597C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35AA7F5F"/>
    <w:multiLevelType w:val="hybridMultilevel"/>
    <w:tmpl w:val="5630F5D8"/>
    <w:lvl w:ilvl="0" w:tplc="21C8502E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C258B7"/>
    <w:multiLevelType w:val="hybridMultilevel"/>
    <w:tmpl w:val="51B638DE"/>
    <w:lvl w:ilvl="0" w:tplc="0CF6B528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F617018"/>
    <w:multiLevelType w:val="hybridMultilevel"/>
    <w:tmpl w:val="23E804FC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3EC45D2"/>
    <w:multiLevelType w:val="hybridMultilevel"/>
    <w:tmpl w:val="56AA2554"/>
    <w:lvl w:ilvl="0" w:tplc="0416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57360692"/>
    <w:multiLevelType w:val="hybridMultilevel"/>
    <w:tmpl w:val="0D08589C"/>
    <w:lvl w:ilvl="0" w:tplc="64E896F8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74707FB"/>
    <w:multiLevelType w:val="hybridMultilevel"/>
    <w:tmpl w:val="E99A745A"/>
    <w:lvl w:ilvl="0" w:tplc="041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7" w15:restartNumberingAfterBreak="0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8"/>
  </w:num>
  <w:num w:numId="5">
    <w:abstractNumId w:val="3"/>
  </w:num>
  <w:num w:numId="6">
    <w:abstractNumId w:val="10"/>
  </w:num>
  <w:num w:numId="7">
    <w:abstractNumId w:val="18"/>
  </w:num>
  <w:num w:numId="8">
    <w:abstractNumId w:val="14"/>
  </w:num>
  <w:num w:numId="9">
    <w:abstractNumId w:val="16"/>
  </w:num>
  <w:num w:numId="10">
    <w:abstractNumId w:val="15"/>
  </w:num>
  <w:num w:numId="11">
    <w:abstractNumId w:val="7"/>
  </w:num>
  <w:num w:numId="12">
    <w:abstractNumId w:val="11"/>
  </w:num>
  <w:num w:numId="13">
    <w:abstractNumId w:val="12"/>
  </w:num>
  <w:num w:numId="14">
    <w:abstractNumId w:val="13"/>
  </w:num>
  <w:num w:numId="15">
    <w:abstractNumId w:val="6"/>
  </w:num>
  <w:num w:numId="16">
    <w:abstractNumId w:val="2"/>
  </w:num>
  <w:num w:numId="17">
    <w:abstractNumId w:val="9"/>
  </w:num>
  <w:num w:numId="18">
    <w:abstractNumId w:val="17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367D"/>
    <w:rsid w:val="00042F75"/>
    <w:rsid w:val="00043A97"/>
    <w:rsid w:val="00046216"/>
    <w:rsid w:val="00054050"/>
    <w:rsid w:val="00055B26"/>
    <w:rsid w:val="00056D61"/>
    <w:rsid w:val="00071356"/>
    <w:rsid w:val="00074F70"/>
    <w:rsid w:val="000809DD"/>
    <w:rsid w:val="00093ACF"/>
    <w:rsid w:val="00097767"/>
    <w:rsid w:val="000A1F39"/>
    <w:rsid w:val="000A38D8"/>
    <w:rsid w:val="000A569B"/>
    <w:rsid w:val="000B448E"/>
    <w:rsid w:val="000C2D30"/>
    <w:rsid w:val="000C451D"/>
    <w:rsid w:val="000C7CEB"/>
    <w:rsid w:val="000D0E9B"/>
    <w:rsid w:val="000F4039"/>
    <w:rsid w:val="000F6887"/>
    <w:rsid w:val="00101E67"/>
    <w:rsid w:val="00110F4C"/>
    <w:rsid w:val="001173AF"/>
    <w:rsid w:val="00122BB1"/>
    <w:rsid w:val="001234C7"/>
    <w:rsid w:val="001271C0"/>
    <w:rsid w:val="00142235"/>
    <w:rsid w:val="00146F5E"/>
    <w:rsid w:val="00147A21"/>
    <w:rsid w:val="00170018"/>
    <w:rsid w:val="0017535B"/>
    <w:rsid w:val="001756A6"/>
    <w:rsid w:val="001769BC"/>
    <w:rsid w:val="00182662"/>
    <w:rsid w:val="00193467"/>
    <w:rsid w:val="001A423C"/>
    <w:rsid w:val="001A6312"/>
    <w:rsid w:val="001A7076"/>
    <w:rsid w:val="001B020D"/>
    <w:rsid w:val="001C6943"/>
    <w:rsid w:val="001C76FF"/>
    <w:rsid w:val="001D6CD3"/>
    <w:rsid w:val="001E0E75"/>
    <w:rsid w:val="00206AE3"/>
    <w:rsid w:val="00211ADD"/>
    <w:rsid w:val="00216867"/>
    <w:rsid w:val="00230107"/>
    <w:rsid w:val="00241129"/>
    <w:rsid w:val="002458B6"/>
    <w:rsid w:val="00261321"/>
    <w:rsid w:val="00264139"/>
    <w:rsid w:val="00283B80"/>
    <w:rsid w:val="002977F4"/>
    <w:rsid w:val="00297924"/>
    <w:rsid w:val="002A1420"/>
    <w:rsid w:val="002B20C9"/>
    <w:rsid w:val="002B7A4E"/>
    <w:rsid w:val="002C316A"/>
    <w:rsid w:val="002C7F73"/>
    <w:rsid w:val="002D78DD"/>
    <w:rsid w:val="002E7041"/>
    <w:rsid w:val="002F0A14"/>
    <w:rsid w:val="002F6419"/>
    <w:rsid w:val="002F7F93"/>
    <w:rsid w:val="00303F7A"/>
    <w:rsid w:val="00312482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63FC1"/>
    <w:rsid w:val="00365B6A"/>
    <w:rsid w:val="003730D6"/>
    <w:rsid w:val="00383A63"/>
    <w:rsid w:val="00387302"/>
    <w:rsid w:val="0039413D"/>
    <w:rsid w:val="00395337"/>
    <w:rsid w:val="00396928"/>
    <w:rsid w:val="003A0F67"/>
    <w:rsid w:val="003A2050"/>
    <w:rsid w:val="003B01D6"/>
    <w:rsid w:val="003B4A4C"/>
    <w:rsid w:val="003B4DFC"/>
    <w:rsid w:val="003B7B42"/>
    <w:rsid w:val="003C65A3"/>
    <w:rsid w:val="003D397E"/>
    <w:rsid w:val="003D4956"/>
    <w:rsid w:val="003D6F30"/>
    <w:rsid w:val="003F1125"/>
    <w:rsid w:val="003F2B74"/>
    <w:rsid w:val="00401CEF"/>
    <w:rsid w:val="0041220C"/>
    <w:rsid w:val="00413E0E"/>
    <w:rsid w:val="004172B1"/>
    <w:rsid w:val="00442A52"/>
    <w:rsid w:val="00452893"/>
    <w:rsid w:val="00455236"/>
    <w:rsid w:val="00455B1F"/>
    <w:rsid w:val="00467027"/>
    <w:rsid w:val="00470C1E"/>
    <w:rsid w:val="004776AB"/>
    <w:rsid w:val="004777EB"/>
    <w:rsid w:val="004802B0"/>
    <w:rsid w:val="00483068"/>
    <w:rsid w:val="00483069"/>
    <w:rsid w:val="00485198"/>
    <w:rsid w:val="00495C91"/>
    <w:rsid w:val="00496A55"/>
    <w:rsid w:val="004A2548"/>
    <w:rsid w:val="004B550B"/>
    <w:rsid w:val="004C4561"/>
    <w:rsid w:val="004D4BCE"/>
    <w:rsid w:val="004D5FC9"/>
    <w:rsid w:val="004E0B31"/>
    <w:rsid w:val="004E7EC4"/>
    <w:rsid w:val="004F0A04"/>
    <w:rsid w:val="004F663A"/>
    <w:rsid w:val="005153F5"/>
    <w:rsid w:val="00520C3B"/>
    <w:rsid w:val="00523C15"/>
    <w:rsid w:val="00554B2E"/>
    <w:rsid w:val="00571A0E"/>
    <w:rsid w:val="0057509D"/>
    <w:rsid w:val="00576657"/>
    <w:rsid w:val="005C3A1F"/>
    <w:rsid w:val="005D5560"/>
    <w:rsid w:val="005F603E"/>
    <w:rsid w:val="005F75A0"/>
    <w:rsid w:val="00601ED4"/>
    <w:rsid w:val="00604FA0"/>
    <w:rsid w:val="00605DD7"/>
    <w:rsid w:val="006215FD"/>
    <w:rsid w:val="00632C99"/>
    <w:rsid w:val="00636379"/>
    <w:rsid w:val="006470C8"/>
    <w:rsid w:val="00656A2A"/>
    <w:rsid w:val="006621A6"/>
    <w:rsid w:val="00663355"/>
    <w:rsid w:val="0066522D"/>
    <w:rsid w:val="00674498"/>
    <w:rsid w:val="006811C8"/>
    <w:rsid w:val="006861AB"/>
    <w:rsid w:val="00695B7B"/>
    <w:rsid w:val="00695C03"/>
    <w:rsid w:val="006A3829"/>
    <w:rsid w:val="006A5BC3"/>
    <w:rsid w:val="006B2AD5"/>
    <w:rsid w:val="006B53C8"/>
    <w:rsid w:val="006D4B76"/>
    <w:rsid w:val="006D524A"/>
    <w:rsid w:val="006D7E33"/>
    <w:rsid w:val="006E1B61"/>
    <w:rsid w:val="006E2FDE"/>
    <w:rsid w:val="006E7940"/>
    <w:rsid w:val="006F23B6"/>
    <w:rsid w:val="00701A85"/>
    <w:rsid w:val="00706CB1"/>
    <w:rsid w:val="00712C3D"/>
    <w:rsid w:val="007142DB"/>
    <w:rsid w:val="007173FF"/>
    <w:rsid w:val="00724A46"/>
    <w:rsid w:val="00725B17"/>
    <w:rsid w:val="0073102A"/>
    <w:rsid w:val="00731EB0"/>
    <w:rsid w:val="00733874"/>
    <w:rsid w:val="00734FA7"/>
    <w:rsid w:val="00755FA8"/>
    <w:rsid w:val="00763B1A"/>
    <w:rsid w:val="00763C42"/>
    <w:rsid w:val="0077015F"/>
    <w:rsid w:val="007715E2"/>
    <w:rsid w:val="007A21E9"/>
    <w:rsid w:val="007B12C6"/>
    <w:rsid w:val="007B533F"/>
    <w:rsid w:val="007D0263"/>
    <w:rsid w:val="007D60A5"/>
    <w:rsid w:val="007D7422"/>
    <w:rsid w:val="007E2070"/>
    <w:rsid w:val="007E383C"/>
    <w:rsid w:val="007E5A45"/>
    <w:rsid w:val="007F4473"/>
    <w:rsid w:val="007F4D37"/>
    <w:rsid w:val="007F6656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60DB1"/>
    <w:rsid w:val="00874B64"/>
    <w:rsid w:val="0087531A"/>
    <w:rsid w:val="00881923"/>
    <w:rsid w:val="0088403A"/>
    <w:rsid w:val="00885986"/>
    <w:rsid w:val="00885AFA"/>
    <w:rsid w:val="00897E80"/>
    <w:rsid w:val="008B14D2"/>
    <w:rsid w:val="008B71A6"/>
    <w:rsid w:val="008C1326"/>
    <w:rsid w:val="008C24DF"/>
    <w:rsid w:val="008C55A2"/>
    <w:rsid w:val="008E1997"/>
    <w:rsid w:val="008E5927"/>
    <w:rsid w:val="008F1921"/>
    <w:rsid w:val="008F66FB"/>
    <w:rsid w:val="00903DC4"/>
    <w:rsid w:val="00903E63"/>
    <w:rsid w:val="00907ECF"/>
    <w:rsid w:val="00913A08"/>
    <w:rsid w:val="00914466"/>
    <w:rsid w:val="00915BE1"/>
    <w:rsid w:val="00922DD7"/>
    <w:rsid w:val="00930B4F"/>
    <w:rsid w:val="00943532"/>
    <w:rsid w:val="00944911"/>
    <w:rsid w:val="00953BF9"/>
    <w:rsid w:val="009646FA"/>
    <w:rsid w:val="0098052E"/>
    <w:rsid w:val="009972F3"/>
    <w:rsid w:val="009A2ECC"/>
    <w:rsid w:val="009B582C"/>
    <w:rsid w:val="009C0FB6"/>
    <w:rsid w:val="009D2C5A"/>
    <w:rsid w:val="009D6BE5"/>
    <w:rsid w:val="009D6F26"/>
    <w:rsid w:val="009E1AD7"/>
    <w:rsid w:val="009F10B6"/>
    <w:rsid w:val="009F165A"/>
    <w:rsid w:val="00A010D3"/>
    <w:rsid w:val="00A04D08"/>
    <w:rsid w:val="00A12FC9"/>
    <w:rsid w:val="00A16BD0"/>
    <w:rsid w:val="00A457E6"/>
    <w:rsid w:val="00A45C0A"/>
    <w:rsid w:val="00A45EE7"/>
    <w:rsid w:val="00A60CCB"/>
    <w:rsid w:val="00A6562C"/>
    <w:rsid w:val="00A678B4"/>
    <w:rsid w:val="00A720BB"/>
    <w:rsid w:val="00A778CF"/>
    <w:rsid w:val="00A86C34"/>
    <w:rsid w:val="00A97ECA"/>
    <w:rsid w:val="00AA2ABB"/>
    <w:rsid w:val="00AA72C9"/>
    <w:rsid w:val="00AB1105"/>
    <w:rsid w:val="00AB1213"/>
    <w:rsid w:val="00AC7361"/>
    <w:rsid w:val="00AD1136"/>
    <w:rsid w:val="00AD2F1F"/>
    <w:rsid w:val="00AE4586"/>
    <w:rsid w:val="00AE7FE6"/>
    <w:rsid w:val="00AF756F"/>
    <w:rsid w:val="00B010DE"/>
    <w:rsid w:val="00B14D6B"/>
    <w:rsid w:val="00B2335B"/>
    <w:rsid w:val="00B25349"/>
    <w:rsid w:val="00B51A2E"/>
    <w:rsid w:val="00B52C93"/>
    <w:rsid w:val="00B8406E"/>
    <w:rsid w:val="00BA5992"/>
    <w:rsid w:val="00BB3CDB"/>
    <w:rsid w:val="00BB4CBC"/>
    <w:rsid w:val="00BC3B39"/>
    <w:rsid w:val="00BC53FF"/>
    <w:rsid w:val="00BD4500"/>
    <w:rsid w:val="00BE04C6"/>
    <w:rsid w:val="00BF41E0"/>
    <w:rsid w:val="00C01C9F"/>
    <w:rsid w:val="00C033B6"/>
    <w:rsid w:val="00C109DB"/>
    <w:rsid w:val="00C23538"/>
    <w:rsid w:val="00C242BD"/>
    <w:rsid w:val="00C24880"/>
    <w:rsid w:val="00C27E84"/>
    <w:rsid w:val="00C30D78"/>
    <w:rsid w:val="00C31C59"/>
    <w:rsid w:val="00C36CA6"/>
    <w:rsid w:val="00C40799"/>
    <w:rsid w:val="00C52D43"/>
    <w:rsid w:val="00C52E91"/>
    <w:rsid w:val="00C76018"/>
    <w:rsid w:val="00C760D3"/>
    <w:rsid w:val="00C811F2"/>
    <w:rsid w:val="00CA420F"/>
    <w:rsid w:val="00CA7276"/>
    <w:rsid w:val="00CB1A53"/>
    <w:rsid w:val="00CC0505"/>
    <w:rsid w:val="00CC6A16"/>
    <w:rsid w:val="00CD3AA0"/>
    <w:rsid w:val="00CD432D"/>
    <w:rsid w:val="00CD7051"/>
    <w:rsid w:val="00CD7DA7"/>
    <w:rsid w:val="00D0096F"/>
    <w:rsid w:val="00D0387E"/>
    <w:rsid w:val="00D1497A"/>
    <w:rsid w:val="00D17345"/>
    <w:rsid w:val="00D234E4"/>
    <w:rsid w:val="00D26188"/>
    <w:rsid w:val="00D305AF"/>
    <w:rsid w:val="00D30A7B"/>
    <w:rsid w:val="00D3301F"/>
    <w:rsid w:val="00D3307B"/>
    <w:rsid w:val="00D3597E"/>
    <w:rsid w:val="00D4047E"/>
    <w:rsid w:val="00D63681"/>
    <w:rsid w:val="00D72D9A"/>
    <w:rsid w:val="00D749F0"/>
    <w:rsid w:val="00D85494"/>
    <w:rsid w:val="00D87056"/>
    <w:rsid w:val="00D93634"/>
    <w:rsid w:val="00D95DC1"/>
    <w:rsid w:val="00DA0205"/>
    <w:rsid w:val="00DB1F69"/>
    <w:rsid w:val="00DB56CB"/>
    <w:rsid w:val="00DC4621"/>
    <w:rsid w:val="00DD1A8E"/>
    <w:rsid w:val="00DD2199"/>
    <w:rsid w:val="00DD4B44"/>
    <w:rsid w:val="00DE5711"/>
    <w:rsid w:val="00DE5DE0"/>
    <w:rsid w:val="00DF3A12"/>
    <w:rsid w:val="00DF6BE5"/>
    <w:rsid w:val="00E0646F"/>
    <w:rsid w:val="00E21837"/>
    <w:rsid w:val="00E26CE0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7959"/>
    <w:rsid w:val="00EC465E"/>
    <w:rsid w:val="00EC4EFF"/>
    <w:rsid w:val="00EC6376"/>
    <w:rsid w:val="00ED4F91"/>
    <w:rsid w:val="00EE4167"/>
    <w:rsid w:val="00F005CC"/>
    <w:rsid w:val="00F04669"/>
    <w:rsid w:val="00F04E6A"/>
    <w:rsid w:val="00F07066"/>
    <w:rsid w:val="00F10116"/>
    <w:rsid w:val="00F140A3"/>
    <w:rsid w:val="00F16977"/>
    <w:rsid w:val="00F171BF"/>
    <w:rsid w:val="00F241F5"/>
    <w:rsid w:val="00F26D29"/>
    <w:rsid w:val="00F31C3D"/>
    <w:rsid w:val="00F34299"/>
    <w:rsid w:val="00F50CB4"/>
    <w:rsid w:val="00F55241"/>
    <w:rsid w:val="00F62C36"/>
    <w:rsid w:val="00F6726F"/>
    <w:rsid w:val="00F703DC"/>
    <w:rsid w:val="00F76B42"/>
    <w:rsid w:val="00F81155"/>
    <w:rsid w:val="00F83953"/>
    <w:rsid w:val="00F83BE3"/>
    <w:rsid w:val="00F86A10"/>
    <w:rsid w:val="00FA1BB4"/>
    <w:rsid w:val="00FA577F"/>
    <w:rsid w:val="00FB03B1"/>
    <w:rsid w:val="00FB24D7"/>
    <w:rsid w:val="00FC1D02"/>
    <w:rsid w:val="00FC62FC"/>
    <w:rsid w:val="00FC7BB3"/>
    <w:rsid w:val="00FD0C02"/>
    <w:rsid w:val="00FD2F7C"/>
    <w:rsid w:val="00FD4638"/>
    <w:rsid w:val="00FD4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B241E9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147A2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Ttulo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jc w:val="center"/>
      <w:outlineLvl w:val="0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ind w:left="355" w:hanging="355"/>
      <w:jc w:val="center"/>
      <w:outlineLvl w:val="1"/>
    </w:pPr>
    <w:rPr>
      <w:rFonts w:eastAsia="Calibri"/>
      <w:b/>
      <w:noProof/>
      <w:sz w:val="24"/>
      <w:szCs w:val="20"/>
      <w:lang w:val="en-US" w:eastAsia="pt-BR"/>
    </w:rPr>
  </w:style>
  <w:style w:type="paragraph" w:styleId="Ttulo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ind w:left="709" w:firstLine="1"/>
      <w:jc w:val="both"/>
      <w:outlineLvl w:val="2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4">
    <w:name w:val="heading 4"/>
    <w:basedOn w:val="Normal"/>
    <w:next w:val="Normal"/>
    <w:link w:val="Ttulo4Char"/>
    <w:qFormat/>
    <w:rsid w:val="00F55241"/>
    <w:pPr>
      <w:keepNext/>
      <w:numPr>
        <w:ilvl w:val="3"/>
        <w:numId w:val="3"/>
      </w:numPr>
      <w:suppressAutoHyphens/>
      <w:jc w:val="center"/>
      <w:outlineLvl w:val="3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ind w:firstLine="709"/>
      <w:jc w:val="both"/>
      <w:outlineLvl w:val="4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jc w:val="center"/>
      <w:outlineLvl w:val="5"/>
    </w:pPr>
    <w:rPr>
      <w:rFonts w:eastAsia="Calibri"/>
      <w:b/>
      <w:noProof/>
      <w:sz w:val="24"/>
      <w:szCs w:val="20"/>
      <w:lang w:val="en-US" w:eastAsia="pt-BR"/>
    </w:rPr>
  </w:style>
  <w:style w:type="paragraph" w:styleId="Ttulo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ind w:firstLine="705"/>
      <w:jc w:val="both"/>
      <w:outlineLvl w:val="6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ind w:left="705" w:firstLine="1"/>
      <w:jc w:val="both"/>
      <w:outlineLvl w:val="7"/>
    </w:pPr>
    <w:rPr>
      <w:rFonts w:ascii="Arial" w:eastAsia="Calibri" w:hAnsi="Arial"/>
      <w:b/>
      <w:noProof/>
      <w:sz w:val="24"/>
      <w:szCs w:val="20"/>
      <w:lang w:val="en-US" w:eastAsia="pt-BR"/>
    </w:rPr>
  </w:style>
  <w:style w:type="paragraph" w:styleId="Ttulo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ind w:left="355" w:hanging="355"/>
      <w:jc w:val="both"/>
      <w:outlineLvl w:val="8"/>
    </w:pPr>
    <w:rPr>
      <w:rFonts w:ascii="Arial" w:eastAsia="Calibri" w:hAnsi="Arial"/>
      <w:b/>
      <w:noProof/>
      <w:sz w:val="24"/>
      <w:szCs w:val="20"/>
      <w:lang w:val="en-US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Fontepargpadro"/>
    <w:link w:val="Ttulo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Fontepargpadro"/>
    <w:link w:val="Ttulo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3A0F67"/>
    <w:pPr>
      <w:ind w:left="720"/>
      <w:contextualSpacing/>
    </w:pPr>
    <w:rPr>
      <w:lang w:val="en-US"/>
    </w:rPr>
  </w:style>
  <w:style w:type="paragraph" w:styleId="SemEspaamento">
    <w:name w:val="No Spacing"/>
    <w:uiPriority w:val="1"/>
    <w:qFormat/>
    <w:rsid w:val="0066522D"/>
    <w:pPr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972F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Simples3">
    <w:name w:val="Plain Table 3"/>
    <w:basedOn w:val="Tabela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elaSimples4">
    <w:name w:val="Plain Table 4"/>
    <w:basedOn w:val="Tabela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Fontepargpadro"/>
    <w:rsid w:val="00DF6BE5"/>
  </w:style>
  <w:style w:type="character" w:styleId="Forte">
    <w:name w:val="Strong"/>
    <w:basedOn w:val="Fontepargpadro"/>
    <w:uiPriority w:val="22"/>
    <w:qFormat/>
    <w:rsid w:val="000D0E9B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  <w:lang w:val="en-US"/>
    </w:rPr>
  </w:style>
  <w:style w:type="character" w:customStyle="1" w:styleId="CitaoChar">
    <w:name w:val="Citação Char"/>
    <w:basedOn w:val="Fontepargpadro"/>
    <w:link w:val="Citao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DA0205"/>
    <w:rPr>
      <w:color w:val="605E5C"/>
      <w:shd w:val="clear" w:color="auto" w:fill="E1DFDD"/>
    </w:rPr>
  </w:style>
  <w:style w:type="table" w:styleId="TabelaSimples2">
    <w:name w:val="Plain Table 2"/>
    <w:basedOn w:val="Tabela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</w:pPr>
    <w:rPr>
      <w:lang w:val="en-US"/>
    </w:rPr>
  </w:style>
  <w:style w:type="character" w:customStyle="1" w:styleId="CabealhoChar">
    <w:name w:val="Cabeçalho Char"/>
    <w:basedOn w:val="Fontepargpadro"/>
    <w:link w:val="Cabealho"/>
    <w:uiPriority w:val="99"/>
    <w:rsid w:val="00211ADD"/>
  </w:style>
  <w:style w:type="paragraph" w:styleId="Rodap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</w:pPr>
    <w:rPr>
      <w:lang w:val="en-US"/>
    </w:rPr>
  </w:style>
  <w:style w:type="character" w:customStyle="1" w:styleId="RodapChar">
    <w:name w:val="Rodapé Char"/>
    <w:basedOn w:val="Fontepargpadro"/>
    <w:link w:val="Rodap"/>
    <w:uiPriority w:val="99"/>
    <w:rsid w:val="00211ADD"/>
  </w:style>
  <w:style w:type="paragraph" w:customStyle="1" w:styleId="Ementa">
    <w:name w:val="Ementa"/>
    <w:basedOn w:val="Normal"/>
    <w:uiPriority w:val="1"/>
    <w:qFormat/>
    <w:rsid w:val="00147A21"/>
    <w:pPr>
      <w:widowControl/>
      <w:autoSpaceDE/>
      <w:autoSpaceDN/>
      <w:spacing w:before="120" w:after="120"/>
      <w:ind w:left="4253"/>
      <w:jc w:val="both"/>
    </w:pPr>
    <w:rPr>
      <w:rFonts w:ascii="Calibri" w:eastAsia="Calibri" w:hAnsi="Calibri"/>
      <w:i/>
      <w:sz w:val="24"/>
    </w:rPr>
  </w:style>
  <w:style w:type="paragraph" w:customStyle="1" w:styleId="Corpo">
    <w:name w:val="Corpo"/>
    <w:basedOn w:val="Normal"/>
    <w:qFormat/>
    <w:rsid w:val="00147A21"/>
    <w:pPr>
      <w:widowControl/>
      <w:autoSpaceDE/>
      <w:autoSpaceDN/>
      <w:spacing w:before="120" w:line="360" w:lineRule="auto"/>
      <w:ind w:firstLine="567"/>
      <w:jc w:val="both"/>
    </w:pPr>
    <w:rPr>
      <w:rFonts w:ascii="Calibri" w:eastAsia="Calibri" w:hAnsi="Calibri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46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4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73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6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12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21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19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4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30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79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86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8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66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1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04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82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7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53E292-2596-47BB-8244-EB2470C97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5</Pages>
  <Words>1191</Words>
  <Characters>6437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Clodovil Telles</dc:creator>
  <cp:keywords/>
  <dc:description/>
  <cp:lastModifiedBy>Eliane</cp:lastModifiedBy>
  <cp:revision>16</cp:revision>
  <cp:lastPrinted>2020-07-30T19:17:00Z</cp:lastPrinted>
  <dcterms:created xsi:type="dcterms:W3CDTF">2020-07-28T14:37:00Z</dcterms:created>
  <dcterms:modified xsi:type="dcterms:W3CDTF">2020-07-30T19:17:00Z</dcterms:modified>
</cp:coreProperties>
</file>