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B9EDE0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16377A" w:rsidR="0016377A">
        <w:t>Rosemar Vieira de Santana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FA124B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377A" w:rsidR="0016377A">
        <w:t>Residencial Santa Joana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C35354D">
      <w:pPr>
        <w:pStyle w:val="NormalWeb"/>
        <w:spacing w:before="240" w:beforeAutospacing="0" w:after="0" w:afterAutospacing="0" w:line="360" w:lineRule="auto"/>
        <w:jc w:val="center"/>
      </w:pPr>
      <w:r w:rsidRPr="006F35E6">
        <w:t>Sala das Sessões,</w:t>
      </w:r>
      <w:r w:rsidRPr="006F35E6" w:rsidR="007D3037">
        <w:t xml:space="preserve"> </w:t>
      </w:r>
      <w:r w:rsidR="007D3037">
        <w:t>05 de set</w:t>
      </w:r>
      <w:r w:rsidR="007D3037">
        <w:t>em</w:t>
      </w:r>
      <w:r w:rsidRPr="006F35E6" w:rsidR="007D3037">
        <w:t>bro de 202</w:t>
      </w:r>
      <w:r w:rsidR="007D3037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35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02C7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7D3037"/>
    <w:rsid w:val="007F4B5A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2022-12-14T17:59:00Z</dcterms:created>
  <dcterms:modified xsi:type="dcterms:W3CDTF">2023-09-05T13:02:00Z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