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A731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3487" w:rsidR="00183487">
        <w:rPr>
          <w:rFonts w:ascii="Tahoma" w:hAnsi="Tahoma" w:cs="Tahoma"/>
          <w:b/>
          <w:bCs/>
          <w:sz w:val="24"/>
          <w:szCs w:val="24"/>
        </w:rPr>
        <w:t>Avenida Rebouças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183487">
        <w:rPr>
          <w:rFonts w:ascii="Tahoma" w:hAnsi="Tahoma" w:cs="Tahoma"/>
          <w:sz w:val="24"/>
          <w:szCs w:val="24"/>
        </w:rPr>
        <w:t>2748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A4A6E" w:rsidR="00AA4A6E">
        <w:rPr>
          <w:rFonts w:ascii="Tahoma" w:hAnsi="Tahoma" w:cs="Tahoma"/>
          <w:b/>
          <w:bCs/>
          <w:sz w:val="24"/>
          <w:szCs w:val="24"/>
        </w:rPr>
        <w:t xml:space="preserve">Jardim Santa Carolina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6413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2023-09-05T11:48:00Z</dcterms:created>
  <dcterms:modified xsi:type="dcterms:W3CDTF">2023-09-05T11:48:00Z</dcterms:modified>
</cp:coreProperties>
</file>