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Atendimento Preferencial de Pessoas Transplantadas em estabelecimentos comerciais, públicos, de serviços e similares no Município de Sumaré,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