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onstrução de Jardins de Chuva n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