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124/2023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Nº 124/2023 - "DISPÕE SOBRE PROGRAMA COLORINDO A ESCOLA NA REDE PÚBLICA MUNICIPAL DE ENSINO, E DÁ OUTRAS PROVIDÊNCIAS".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