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2B16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6FA7">
        <w:rPr>
          <w:rFonts w:ascii="Arial" w:hAnsi="Arial" w:cs="Arial"/>
          <w:sz w:val="24"/>
          <w:szCs w:val="24"/>
        </w:rPr>
        <w:t>Cristina Pereira dos Anjos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1AF4" w:rsidP="00981AF4" w14:paraId="74F4D130" w14:textId="2347F18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F462B">
        <w:rPr>
          <w:rFonts w:ascii="Arial" w:hAnsi="Arial" w:cs="Arial"/>
          <w:sz w:val="24"/>
          <w:szCs w:val="24"/>
        </w:rPr>
        <w:t>2</w:t>
      </w:r>
      <w:r w:rsidR="002E706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2E706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70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2E6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3685F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49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E7069"/>
    <w:rsid w:val="002F3261"/>
    <w:rsid w:val="002F44C3"/>
    <w:rsid w:val="002F645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E13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340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6755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AF4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90B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62B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3A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28D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2023-08-24T20:03:00Z</dcterms:created>
  <dcterms:modified xsi:type="dcterms:W3CDTF">2023-08-24T20:03:00Z</dcterms:modified>
</cp:coreProperties>
</file>