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205/2023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crédito adicional suplementar no orçamento vigente no valor de R$ 263.716,45 (duzentos e sessenta e três mil, setecentos e dezesseis reais e quarenta e cinco centavos),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22 de agosto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