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203/2023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TIÃO CORREA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o dia da “Festa Religiosa e Social do Senhor Bom Jesus” no Calendário Oficial do Município de Sumaré.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