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da “Festa Religiosa e Social do Senhor Bom Jesus” no Calendário Oficial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