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B09822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CF51F3">
        <w:rPr>
          <w:rFonts w:ascii="Arial" w:hAnsi="Arial" w:cs="Arial"/>
          <w:sz w:val="24"/>
          <w:szCs w:val="24"/>
        </w:rPr>
        <w:t>Geraldo Preto Rodrigues</w:t>
      </w:r>
      <w:r w:rsidR="00635310">
        <w:rPr>
          <w:rFonts w:ascii="Arial" w:hAnsi="Arial" w:cs="Arial"/>
          <w:sz w:val="24"/>
          <w:szCs w:val="24"/>
        </w:rPr>
        <w:t>, bairro Jardim Paulistano.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C0018" w:rsidP="00CC0018" w14:paraId="4D02B4A8" w14:textId="3D131D1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665FC5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665FC5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69734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37218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1BC0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028D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3020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A7744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D4ACE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1739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65FC5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0FC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5F48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0A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470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0018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1F3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871E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58D9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2B15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26475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2023-08-21T17:52:00Z</dcterms:created>
  <dcterms:modified xsi:type="dcterms:W3CDTF">2023-08-21T17:52:00Z</dcterms:modified>
</cp:coreProperties>
</file>