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173FEBB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E13D69">
        <w:rPr>
          <w:rFonts w:ascii="Times New Roman" w:hAnsi="Times New Roman" w:cs="Times New Roman"/>
          <w:sz w:val="28"/>
          <w:szCs w:val="28"/>
        </w:rPr>
        <w:t>Rua Alaíde Souza de Oliveira, 158- Pq Bandeirantes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D69" w:rsidP="008E7461" w14:paraId="0B2E256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6930A1C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8876/2023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D9A6-9A6D-47A3-A609-8E5699B7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2023-08-16T18:29:00Z</dcterms:created>
  <dcterms:modified xsi:type="dcterms:W3CDTF">2023-08-16T18:30:00Z</dcterms:modified>
</cp:coreProperties>
</file>