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6F36EB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5649E" w:rsidR="0055649E">
        <w:rPr>
          <w:rFonts w:ascii="Tahoma" w:hAnsi="Tahoma" w:cs="Tahoma"/>
          <w:b/>
          <w:bCs/>
          <w:sz w:val="24"/>
          <w:szCs w:val="24"/>
        </w:rPr>
        <w:t>Rua Eduardo da Sila Prates</w:t>
      </w:r>
      <w:r w:rsidR="00E40A4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55649E">
        <w:rPr>
          <w:rFonts w:ascii="Tahoma" w:hAnsi="Tahoma" w:cs="Tahoma"/>
          <w:sz w:val="24"/>
          <w:szCs w:val="24"/>
        </w:rPr>
        <w:t>413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5649E" w:rsidR="0055649E">
        <w:rPr>
          <w:rFonts w:ascii="Tahoma" w:hAnsi="Tahoma" w:cs="Tahoma"/>
          <w:b/>
          <w:bCs/>
          <w:sz w:val="24"/>
          <w:szCs w:val="24"/>
        </w:rPr>
        <w:t>Jardim Santa Clara</w:t>
      </w:r>
      <w:r w:rsidR="0055649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740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2023-08-22T12:07:00Z</dcterms:created>
  <dcterms:modified xsi:type="dcterms:W3CDTF">2023-08-22T12:07:00Z</dcterms:modified>
</cp:coreProperties>
</file>