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B5176D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4B6756">
        <w:rPr>
          <w:rFonts w:ascii="Arial" w:hAnsi="Arial" w:cs="Arial"/>
          <w:sz w:val="24"/>
          <w:szCs w:val="24"/>
        </w:rPr>
        <w:t xml:space="preserve"> realizado 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o levantamento para posterior troca de todas as lâmpadas queimadas da </w:t>
      </w:r>
      <w:r w:rsidR="002D2EAC">
        <w:rPr>
          <w:rFonts w:ascii="Arial" w:hAnsi="Arial" w:cs="Arial"/>
          <w:b/>
          <w:sz w:val="24"/>
          <w:szCs w:val="24"/>
          <w:u w:val="single"/>
        </w:rPr>
        <w:t>Avenida Augusta Diogo Ayala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2D2EAC">
        <w:rPr>
          <w:rFonts w:ascii="Arial" w:hAnsi="Arial" w:cs="Arial"/>
          <w:b/>
          <w:sz w:val="24"/>
          <w:szCs w:val="24"/>
          <w:u w:val="single"/>
        </w:rPr>
        <w:t>Jardi</w:t>
      </w:r>
      <w:bookmarkStart w:id="1" w:name="_GoBack"/>
      <w:bookmarkEnd w:id="1"/>
      <w:r w:rsidR="002D2EAC">
        <w:rPr>
          <w:rFonts w:ascii="Arial" w:hAnsi="Arial" w:cs="Arial"/>
          <w:b/>
          <w:sz w:val="24"/>
          <w:szCs w:val="24"/>
          <w:u w:val="single"/>
        </w:rPr>
        <w:t>m Bom Retiro (Nova Veneza)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44ABB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061">
        <w:rPr>
          <w:rFonts w:ascii="Arial" w:hAnsi="Arial" w:cs="Arial"/>
          <w:sz w:val="24"/>
          <w:szCs w:val="24"/>
        </w:rPr>
        <w:t>22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83521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43D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01BA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8732D-CCD7-4C37-B803-F7BC95C4C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2023-08-21T12:48:00Z</dcterms:created>
  <dcterms:modified xsi:type="dcterms:W3CDTF">2023-08-21T12:48:00Z</dcterms:modified>
</cp:coreProperties>
</file>