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193/2023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R$ 38.646,92 (trinta e oito mil e seiscentos e quarenta e seis reais e noventa e dois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