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193/2023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crédito adicional suplementar no orçamento vigente no valor de R$ 38.646,92 (trinta e oito mil e seiscentos e quarenta e seis reais e noventa e dois centavos), para os fins que especifica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15 de agosto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