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SOUZA, JOÃO MAIORAL, 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Dia Municipal da Igreja do Evangelho Quadrangular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