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AF0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E1B48">
        <w:rPr>
          <w:rFonts w:ascii="Arial" w:hAnsi="Arial" w:cs="Arial"/>
          <w:sz w:val="24"/>
          <w:szCs w:val="24"/>
        </w:rPr>
        <w:t>José Rodrigues da Cunha Filho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6A132D">
        <w:rPr>
          <w:rFonts w:ascii="Arial" w:hAnsi="Arial" w:cs="Arial"/>
          <w:sz w:val="24"/>
          <w:szCs w:val="24"/>
        </w:rPr>
        <w:t>dos Ipês.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7CDF" w:rsidP="00CF7CDF" w14:paraId="7F044C3D" w14:textId="4F9373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1B7F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11B7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829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33D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04B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2BF6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2E4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25A0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F20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034F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32D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69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C30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139A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13EB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B7F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CF7CDF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839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2E90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2023-08-04T19:48:00Z</dcterms:created>
  <dcterms:modified xsi:type="dcterms:W3CDTF">2023-08-04T19:48:00Z</dcterms:modified>
</cp:coreProperties>
</file>