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8 de agosto de 2023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178/2023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178/2023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Institui, no Calendário Oficial do Município, o Dia da Poesia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