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Resolução Nº 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VALDIR DE OLIVEIRA, 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Substitutivo ao Projeto de Resolução Nº 3/2023 - “Altera a Resolução nº 305, de 05 de junho de 2019 que dispõe sobre a reestruturação do Parlamento Jovem no âmbito da Câmara Municipal de Sumaré”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