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Resolução Nº 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SILVA, VALDIR DE OLIVEIRA, JOÃO MAIORAL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“Altera a Resolução nº 305, de 05 de junho de 2019 que dispõe sobre a reestruturação do Parlamento Jovem no âmbito da Câmara Municipal de Sumaré”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38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3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