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56B40" w:rsidRPr="00AB0E78" w:rsidP="00356B40" w14:paraId="5DEC133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3062CB">
        <w:rPr>
          <w:rFonts w:ascii="Arial" w:eastAsia="Arial" w:hAnsi="Arial" w:cs="Arial"/>
          <w:color w:val="000000"/>
        </w:rPr>
        <w:t xml:space="preserve">a sinalização de solo </w:t>
      </w:r>
      <w:r>
        <w:rPr>
          <w:rFonts w:ascii="Arial" w:eastAsia="Arial" w:hAnsi="Arial" w:cs="Arial"/>
          <w:color w:val="000000"/>
        </w:rPr>
        <w:t xml:space="preserve">“PARE” </w:t>
      </w:r>
      <w:r w:rsidRPr="00AB0E78">
        <w:rPr>
          <w:rFonts w:ascii="Arial" w:eastAsia="Arial" w:hAnsi="Arial" w:cs="Arial"/>
          <w:color w:val="000000"/>
        </w:rPr>
        <w:t xml:space="preserve">na </w:t>
      </w:r>
      <w:r w:rsidRPr="00AB0E78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Deusdete</w:t>
      </w:r>
      <w:r>
        <w:rPr>
          <w:rFonts w:ascii="Arial" w:eastAsia="Arial" w:hAnsi="Arial" w:cs="Arial"/>
          <w:b/>
          <w:bCs/>
          <w:color w:val="000000"/>
        </w:rPr>
        <w:t xml:space="preserve"> Alves de Souza, </w:t>
      </w:r>
      <w:r>
        <w:rPr>
          <w:rFonts w:ascii="Arial" w:eastAsia="Arial" w:hAnsi="Arial" w:cs="Arial"/>
          <w:bCs/>
          <w:color w:val="000000"/>
        </w:rPr>
        <w:t xml:space="preserve">esquina com a </w:t>
      </w:r>
      <w:r>
        <w:rPr>
          <w:rFonts w:ascii="Arial" w:eastAsia="Arial" w:hAnsi="Arial" w:cs="Arial"/>
          <w:b/>
          <w:bCs/>
          <w:color w:val="000000"/>
        </w:rPr>
        <w:t>Rua José Fagundes de Moura, Parque Santo Antônio, em</w:t>
      </w:r>
      <w:r w:rsidRPr="00AB0E78">
        <w:rPr>
          <w:rFonts w:ascii="Arial" w:eastAsia="Arial" w:hAnsi="Arial" w:cs="Arial"/>
          <w:b/>
          <w:bCs/>
          <w:color w:val="000000"/>
        </w:rPr>
        <w:t xml:space="preserve">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D94235" w:rsidP="00D94235" w14:paraId="00D836E9" w14:textId="64B403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833220">
        <w:rPr>
          <w:rFonts w:ascii="Arial" w:eastAsia="Arial" w:hAnsi="Arial" w:cs="Arial"/>
          <w:bCs/>
          <w:color w:val="000000"/>
        </w:rPr>
        <w:t>os</w:t>
      </w:r>
      <w:r w:rsidR="003062CB">
        <w:rPr>
          <w:rFonts w:ascii="Arial" w:eastAsia="Arial" w:hAnsi="Arial" w:cs="Arial"/>
          <w:bCs/>
          <w:color w:val="000000"/>
        </w:rPr>
        <w:t xml:space="preserve"> veículos trafegam em alta velocidade e não há sinalização de “PARE” na via pública. Isso torna a via perigosa para o tráfego e coloca em risco a segurança dos cidadãos que circulam pela região.   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03BCED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56B40">
        <w:rPr>
          <w:rFonts w:ascii="Arial" w:hAnsi="Arial"/>
        </w:rPr>
        <w:t>07</w:t>
      </w:r>
      <w:r w:rsidRPr="00F54BF6">
        <w:rPr>
          <w:rFonts w:ascii="Arial" w:hAnsi="Arial"/>
        </w:rPr>
        <w:t xml:space="preserve"> de </w:t>
      </w:r>
      <w:r w:rsidR="00356B40">
        <w:rPr>
          <w:rFonts w:ascii="Arial" w:hAnsi="Arial"/>
        </w:rPr>
        <w:t>agosto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085873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4296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2556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7878394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40522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74A79"/>
    <w:rsid w:val="004A79B0"/>
    <w:rsid w:val="00502507"/>
    <w:rsid w:val="005179A8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2023-08-07T18:18:00Z</dcterms:created>
  <dcterms:modified xsi:type="dcterms:W3CDTF">2023-08-07T18:18:00Z</dcterms:modified>
</cp:coreProperties>
</file>