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2B" w:rsidRDefault="009A642B" w:rsidP="009A642B">
      <w:pPr>
        <w:jc w:val="both"/>
        <w:rPr>
          <w:rFonts w:ascii="Cambria" w:hAnsi="Cambria"/>
          <w:b/>
          <w:bCs/>
          <w:sz w:val="26"/>
          <w:szCs w:val="26"/>
        </w:rPr>
      </w:pPr>
      <w:permStart w:id="488334349" w:edGrp="everyone"/>
    </w:p>
    <w:p w:rsidR="009A642B" w:rsidRDefault="009A642B" w:rsidP="009A642B">
      <w:pPr>
        <w:jc w:val="both"/>
        <w:rPr>
          <w:rFonts w:ascii="Cambria" w:hAnsi="Cambria"/>
          <w:b/>
          <w:bCs/>
          <w:sz w:val="26"/>
          <w:szCs w:val="26"/>
        </w:rPr>
      </w:pPr>
    </w:p>
    <w:p w:rsidR="00A71AE1" w:rsidRDefault="00A71AE1" w:rsidP="009A642B">
      <w:pPr>
        <w:jc w:val="both"/>
        <w:rPr>
          <w:rFonts w:ascii="Cambria" w:hAnsi="Cambria"/>
          <w:b/>
          <w:bCs/>
          <w:sz w:val="26"/>
          <w:szCs w:val="26"/>
        </w:rPr>
      </w:pPr>
    </w:p>
    <w:p w:rsidR="00A71AE1" w:rsidRDefault="00A71AE1" w:rsidP="009A642B">
      <w:pPr>
        <w:jc w:val="both"/>
        <w:rPr>
          <w:rFonts w:ascii="Cambria" w:hAnsi="Cambria"/>
          <w:b/>
          <w:bCs/>
          <w:sz w:val="26"/>
          <w:szCs w:val="26"/>
        </w:rPr>
      </w:pPr>
    </w:p>
    <w:p w:rsidR="00A71AE1" w:rsidRPr="002055E1" w:rsidRDefault="00A621E9" w:rsidP="00A71AE1">
      <w:pPr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 xml:space="preserve">PROJETO DE LEI Nº________, DE </w:t>
      </w:r>
      <w:r>
        <w:rPr>
          <w:rFonts w:ascii="Cambria" w:hAnsi="Cambria"/>
          <w:b/>
          <w:bCs/>
          <w:sz w:val="26"/>
          <w:szCs w:val="26"/>
        </w:rPr>
        <w:t>07</w:t>
      </w:r>
      <w:r w:rsidRPr="002055E1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 xml:space="preserve">AGOSTO </w:t>
      </w:r>
      <w:r w:rsidRPr="002055E1">
        <w:rPr>
          <w:rFonts w:ascii="Cambria" w:hAnsi="Cambria"/>
          <w:b/>
          <w:bCs/>
          <w:sz w:val="26"/>
          <w:szCs w:val="26"/>
        </w:rPr>
        <w:t>DE 2023</w:t>
      </w:r>
    </w:p>
    <w:p w:rsidR="00A71AE1" w:rsidRPr="003B0C57" w:rsidRDefault="00A71AE1" w:rsidP="00A71AE1">
      <w:pPr>
        <w:jc w:val="both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A71AE1" w:rsidRPr="00F03DB6" w:rsidRDefault="00A621E9" w:rsidP="00A71AE1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F03DB6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Institui o “PEDAL</w:t>
      </w: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 xml:space="preserve"> EM LOUVOR À 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SANT</w:t>
      </w: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’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ANA” no </w:t>
      </w:r>
      <w:r w:rsidRPr="00F03DB6">
        <w:rPr>
          <w:rStyle w:val="highlight"/>
          <w:rFonts w:ascii="Cambria" w:hAnsi="Cambria" w:cs="Helvetica"/>
          <w:b/>
          <w:bCs/>
          <w:color w:val="000000" w:themeColor="text1"/>
          <w:sz w:val="26"/>
          <w:szCs w:val="26"/>
        </w:rPr>
        <w:t>Calendário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 Oficial de Eventos do Município de Sumaré e dá outras providências”</w:t>
      </w:r>
      <w:r w:rsidRPr="00F03DB6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</w:p>
    <w:p w:rsidR="00A71AE1" w:rsidRPr="00421D66" w:rsidRDefault="00A71AE1" w:rsidP="00A71AE1">
      <w:pPr>
        <w:jc w:val="both"/>
        <w:rPr>
          <w:rFonts w:ascii="Cambria" w:hAnsi="Cambria"/>
          <w:sz w:val="26"/>
          <w:szCs w:val="26"/>
        </w:rPr>
      </w:pPr>
    </w:p>
    <w:p w:rsidR="00A71AE1" w:rsidRPr="00421D66" w:rsidRDefault="00A71AE1" w:rsidP="00A71AE1">
      <w:pPr>
        <w:jc w:val="both"/>
        <w:rPr>
          <w:rFonts w:ascii="Cambria" w:hAnsi="Cambria"/>
          <w:sz w:val="26"/>
          <w:szCs w:val="26"/>
        </w:rPr>
      </w:pPr>
    </w:p>
    <w:p w:rsidR="00A71AE1" w:rsidRPr="00421D66" w:rsidRDefault="00A621E9" w:rsidP="00A71AE1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A71AE1" w:rsidRPr="00421D66" w:rsidRDefault="00A71AE1" w:rsidP="00A71AE1">
      <w:pPr>
        <w:jc w:val="both"/>
        <w:rPr>
          <w:rFonts w:ascii="Cambria" w:hAnsi="Cambria"/>
          <w:b/>
          <w:bCs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  <w:t xml:space="preserve">Faço saber que a Câmara Municipal </w:t>
      </w:r>
      <w:r w:rsidRPr="00421D66">
        <w:rPr>
          <w:rFonts w:ascii="Cambria" w:hAnsi="Cambria"/>
          <w:sz w:val="26"/>
          <w:szCs w:val="26"/>
        </w:rPr>
        <w:t>de Sumaré aprovou e eu sanciono e promulgo a seguinte Lei:</w:t>
      </w:r>
    </w:p>
    <w:p w:rsidR="00A71AE1" w:rsidRPr="00421D66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Pr="00F03DB6" w:rsidRDefault="00A621E9" w:rsidP="00A71AE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 w:cs="Helvetica"/>
          <w:color w:val="333333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</w:r>
      <w:r w:rsidRPr="00F03DB6">
        <w:rPr>
          <w:rStyle w:val="normas-indices-artigo"/>
          <w:rFonts w:ascii="Cambria" w:hAnsi="Cambria" w:cs="Helvetica"/>
          <w:color w:val="333333"/>
          <w:sz w:val="26"/>
          <w:szCs w:val="26"/>
        </w:rPr>
        <w:t>Art. 1</w:t>
      </w:r>
      <w:r>
        <w:rPr>
          <w:rStyle w:val="normas-indices-artigo"/>
          <w:rFonts w:ascii="Cambria" w:hAnsi="Cambria" w:cs="Helvetica"/>
          <w:color w:val="333333"/>
          <w:sz w:val="26"/>
          <w:szCs w:val="26"/>
        </w:rPr>
        <w:t>º</w:t>
      </w:r>
      <w:r w:rsidRPr="00F03DB6">
        <w:rPr>
          <w:rFonts w:ascii="Cambria" w:hAnsi="Cambria" w:cs="Helvetica"/>
          <w:color w:val="333333"/>
          <w:sz w:val="26"/>
          <w:szCs w:val="26"/>
        </w:rPr>
        <w:t xml:space="preserve"> Fica instituído </w:t>
      </w:r>
      <w:r>
        <w:rPr>
          <w:rFonts w:ascii="Cambria" w:hAnsi="Cambria" w:cs="Helvetica"/>
          <w:color w:val="333333"/>
          <w:sz w:val="26"/>
          <w:szCs w:val="26"/>
        </w:rPr>
        <w:t xml:space="preserve">na semana do aniversário do município de Sumaré o </w:t>
      </w:r>
      <w:r w:rsidRPr="0073348E"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“PEDAL EM LOUVOR À DE SANT</w:t>
      </w:r>
      <w:r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’</w:t>
      </w:r>
      <w:r w:rsidRPr="0073348E"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ANA”</w:t>
      </w:r>
      <w:r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03DB6">
        <w:rPr>
          <w:rFonts w:ascii="Cambria" w:hAnsi="Cambria" w:cs="Helvetica"/>
          <w:color w:val="333333"/>
          <w:sz w:val="26"/>
          <w:szCs w:val="26"/>
        </w:rPr>
        <w:t>a ser comemorado anualmente.</w:t>
      </w:r>
    </w:p>
    <w:p w:rsidR="00A71AE1" w:rsidRPr="00F03DB6" w:rsidRDefault="00A621E9" w:rsidP="00A71AE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 w:cs="Helvetica"/>
          <w:color w:val="333333"/>
          <w:sz w:val="26"/>
          <w:szCs w:val="26"/>
        </w:rPr>
      </w:pPr>
      <w:r>
        <w:rPr>
          <w:rStyle w:val="normas-indices-artigo"/>
          <w:rFonts w:ascii="Cambria" w:hAnsi="Cambria" w:cs="Helvetica"/>
          <w:color w:val="333333"/>
          <w:sz w:val="26"/>
          <w:szCs w:val="26"/>
        </w:rPr>
        <w:tab/>
      </w:r>
      <w:r>
        <w:rPr>
          <w:rStyle w:val="normas-indices-artigo"/>
          <w:rFonts w:ascii="Cambria" w:hAnsi="Cambria" w:cs="Helvetica"/>
          <w:color w:val="333333"/>
          <w:sz w:val="26"/>
          <w:szCs w:val="26"/>
        </w:rPr>
        <w:tab/>
        <w:t>Art. 2º O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73348E"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“PEDAL EM LOUVOR À DE SANT</w:t>
      </w:r>
      <w:r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’</w:t>
      </w:r>
      <w:r w:rsidRPr="0073348E">
        <w:rPr>
          <w:rFonts w:ascii="Cambria" w:hAnsi="Cambria" w:cs="Helvetica"/>
          <w:color w:val="000000" w:themeColor="text1"/>
          <w:sz w:val="26"/>
          <w:szCs w:val="26"/>
          <w:shd w:val="clear" w:color="auto" w:fill="FFFFFF"/>
        </w:rPr>
        <w:t>ANA”</w:t>
      </w:r>
      <w:r w:rsidRPr="00F03DB6">
        <w:rPr>
          <w:rFonts w:ascii="Cambria" w:hAnsi="Cambria" w:cs="Helvetica"/>
          <w:color w:val="333333"/>
          <w:sz w:val="26"/>
          <w:szCs w:val="26"/>
        </w:rPr>
        <w:t xml:space="preserve">, tem por </w:t>
      </w:r>
      <w:r w:rsidRPr="00F03DB6">
        <w:rPr>
          <w:rFonts w:ascii="Cambria" w:hAnsi="Cambria" w:cs="Helvetica"/>
          <w:color w:val="333333"/>
          <w:sz w:val="26"/>
          <w:szCs w:val="26"/>
        </w:rPr>
        <w:t>objetivo a divulgação e a conscientização sobre a importância e os benefícios da pratica da atividade física para a saúde, incentivar o turismo da cidade</w:t>
      </w:r>
      <w:r>
        <w:rPr>
          <w:rFonts w:ascii="Cambria" w:hAnsi="Cambria" w:cs="Helvetica"/>
          <w:color w:val="333333"/>
          <w:sz w:val="26"/>
          <w:szCs w:val="26"/>
        </w:rPr>
        <w:t xml:space="preserve">, </w:t>
      </w:r>
      <w:r w:rsidRPr="00F03DB6">
        <w:rPr>
          <w:rFonts w:ascii="Cambria" w:hAnsi="Cambria" w:cs="Helvetica"/>
          <w:color w:val="333333"/>
          <w:sz w:val="26"/>
          <w:szCs w:val="26"/>
        </w:rPr>
        <w:t>atividades recreativas</w:t>
      </w:r>
      <w:r>
        <w:rPr>
          <w:rFonts w:ascii="Cambria" w:hAnsi="Cambria" w:cs="Helvetica"/>
          <w:color w:val="333333"/>
          <w:sz w:val="26"/>
          <w:szCs w:val="26"/>
        </w:rPr>
        <w:t>, bençãos aos ciclistas, e realização de campanhas de doações, além de louvar S</w:t>
      </w:r>
      <w:r>
        <w:rPr>
          <w:rFonts w:ascii="Cambria" w:hAnsi="Cambria" w:cs="Helvetica"/>
          <w:color w:val="333333"/>
          <w:sz w:val="26"/>
          <w:szCs w:val="26"/>
        </w:rPr>
        <w:t>ant’Ana.</w:t>
      </w:r>
    </w:p>
    <w:p w:rsidR="00A71AE1" w:rsidRDefault="00A621E9" w:rsidP="00A71AE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 w:cs="Helvetica"/>
          <w:color w:val="333333"/>
          <w:sz w:val="26"/>
          <w:szCs w:val="26"/>
        </w:rPr>
      </w:pP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ab/>
      </w: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ab/>
      </w:r>
      <w:r w:rsidRPr="00F03DB6"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>Art. 3</w:t>
      </w: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>º</w:t>
      </w:r>
      <w:r w:rsidRPr="00F03DB6">
        <w:rPr>
          <w:rFonts w:ascii="Cambria" w:hAnsi="Cambria" w:cs="Helvetica"/>
          <w:color w:val="333333"/>
          <w:sz w:val="26"/>
          <w:szCs w:val="26"/>
        </w:rPr>
        <w:t xml:space="preserve"> As Secretarias Municipais de Saúde, Mobilidade Urbana e Rural, Guarda Municipal, Esporte, Cultura e Lazer podem organizar, em conjunto com a </w:t>
      </w:r>
      <w:r>
        <w:rPr>
          <w:rFonts w:ascii="Cambria" w:hAnsi="Cambria" w:cs="Helvetica"/>
          <w:color w:val="333333"/>
          <w:sz w:val="26"/>
          <w:szCs w:val="26"/>
        </w:rPr>
        <w:t xml:space="preserve">Paróquia de Sant’Ana do município de Sumaré os meios de divulgação, segurança, trajeto e demais </w:t>
      </w:r>
      <w:r>
        <w:rPr>
          <w:rFonts w:ascii="Cambria" w:hAnsi="Cambria" w:cs="Helvetica"/>
          <w:color w:val="333333"/>
          <w:sz w:val="26"/>
          <w:szCs w:val="26"/>
        </w:rPr>
        <w:t>providências para assegurar a realização do evento.</w:t>
      </w:r>
    </w:p>
    <w:p w:rsidR="00A71AE1" w:rsidRPr="00421D66" w:rsidRDefault="00A621E9" w:rsidP="00A71AE1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ab/>
      </w: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ab/>
      </w:r>
      <w:r w:rsidRPr="00F03DB6"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>Art. 4</w:t>
      </w:r>
      <w:r>
        <w:rPr>
          <w:rStyle w:val="normas-indices-artigo"/>
          <w:rFonts w:ascii="Cambria" w:eastAsiaTheme="majorEastAsia" w:hAnsi="Cambria" w:cs="Helvetica"/>
          <w:color w:val="333333"/>
          <w:sz w:val="26"/>
          <w:szCs w:val="26"/>
        </w:rPr>
        <w:t xml:space="preserve">º </w:t>
      </w:r>
      <w:r w:rsidRPr="00F03DB6">
        <w:rPr>
          <w:rFonts w:ascii="Cambria" w:hAnsi="Cambria" w:cs="Helvetica"/>
          <w:color w:val="333333"/>
          <w:sz w:val="26"/>
          <w:szCs w:val="26"/>
        </w:rPr>
        <w:t xml:space="preserve">É garantida a participação da sociedade civil, entidades universidades, equipes </w:t>
      </w:r>
      <w:r>
        <w:rPr>
          <w:rFonts w:ascii="Cambria" w:hAnsi="Cambria" w:cs="Helvetica"/>
          <w:color w:val="333333"/>
          <w:sz w:val="26"/>
          <w:szCs w:val="26"/>
        </w:rPr>
        <w:t>ciclistas</w:t>
      </w:r>
      <w:r w:rsidRPr="00F03DB6">
        <w:rPr>
          <w:rFonts w:ascii="Cambria" w:hAnsi="Cambria" w:cs="Helvetica"/>
          <w:color w:val="333333"/>
          <w:sz w:val="26"/>
          <w:szCs w:val="26"/>
        </w:rPr>
        <w:t>, empresas privadas e a imprensa na realização d</w:t>
      </w:r>
      <w:r>
        <w:rPr>
          <w:rFonts w:ascii="Cambria" w:hAnsi="Cambria" w:cs="Helvetica"/>
          <w:color w:val="333333"/>
          <w:sz w:val="26"/>
          <w:szCs w:val="26"/>
        </w:rPr>
        <w:t>o evento,</w:t>
      </w:r>
      <w:r w:rsidRPr="00F03DB6">
        <w:rPr>
          <w:rFonts w:ascii="Cambria" w:hAnsi="Cambria" w:cs="Helvetica"/>
          <w:color w:val="333333"/>
          <w:sz w:val="26"/>
          <w:szCs w:val="26"/>
        </w:rPr>
        <w:t xml:space="preserve"> bem como na doação de recursos e patrocínios</w:t>
      </w:r>
      <w:r>
        <w:rPr>
          <w:rFonts w:ascii="Cambria" w:hAnsi="Cambria" w:cs="Helvetica"/>
          <w:color w:val="333333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</w:p>
    <w:p w:rsidR="00A71AE1" w:rsidRDefault="00A621E9" w:rsidP="00A71AE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ab/>
      </w:r>
      <w:r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5</w:t>
      </w:r>
      <w:r w:rsidRPr="00421D66">
        <w:rPr>
          <w:rFonts w:ascii="Cambria" w:hAnsi="Cambria"/>
          <w:sz w:val="26"/>
          <w:szCs w:val="26"/>
        </w:rPr>
        <w:t>º - Esta Lei entra em vigor na data de sua publicação, revogadas as disposições em contrário.</w:t>
      </w:r>
    </w:p>
    <w:p w:rsidR="00A71AE1" w:rsidRPr="00421D66" w:rsidRDefault="00A71AE1" w:rsidP="00A71AE1">
      <w:pPr>
        <w:jc w:val="both"/>
        <w:rPr>
          <w:rFonts w:ascii="Cambria" w:hAnsi="Cambria"/>
          <w:sz w:val="26"/>
          <w:szCs w:val="26"/>
        </w:rPr>
      </w:pPr>
    </w:p>
    <w:p w:rsidR="00A71AE1" w:rsidRPr="00421D66" w:rsidRDefault="00A621E9" w:rsidP="00A71AE1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 w:cs="Arial"/>
          <w:sz w:val="26"/>
          <w:szCs w:val="26"/>
        </w:rPr>
        <w:t xml:space="preserve">Sala das Sessões </w:t>
      </w:r>
      <w:r>
        <w:rPr>
          <w:rFonts w:ascii="Cambria" w:hAnsi="Cambria" w:cs="Arial"/>
          <w:sz w:val="26"/>
          <w:szCs w:val="26"/>
        </w:rPr>
        <w:t>07</w:t>
      </w:r>
      <w:r w:rsidRPr="00421D66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 xml:space="preserve">agosto </w:t>
      </w:r>
      <w:r w:rsidRPr="00421D66">
        <w:rPr>
          <w:rFonts w:ascii="Cambria" w:hAnsi="Cambria" w:cs="Arial"/>
          <w:sz w:val="26"/>
          <w:szCs w:val="26"/>
        </w:rPr>
        <w:t>de 2023.</w:t>
      </w:r>
    </w:p>
    <w:p w:rsidR="00A71AE1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Pr="00421D66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Pr="00421D66" w:rsidRDefault="00A621E9" w:rsidP="00A71AE1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WILLIAN SOUZA</w:t>
      </w:r>
    </w:p>
    <w:p w:rsidR="00A71AE1" w:rsidRPr="00421D66" w:rsidRDefault="00A621E9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Vereador - PT</w:t>
      </w:r>
    </w:p>
    <w:p w:rsidR="00A71AE1" w:rsidRDefault="00A621E9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Líder de Governo</w:t>
      </w: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Default="00A71AE1" w:rsidP="00A71AE1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A71AE1" w:rsidRPr="0038590E" w:rsidRDefault="00A621E9" w:rsidP="00A71AE1">
      <w:pPr>
        <w:spacing w:line="276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A71AE1" w:rsidRPr="00D91800" w:rsidRDefault="00A71AE1" w:rsidP="00A71AE1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213C5C"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ab/>
        <w:t xml:space="preserve">A presente </w:t>
      </w:r>
      <w:r w:rsidRPr="00213C5C">
        <w:rPr>
          <w:rFonts w:ascii="Cambria" w:hAnsi="Cambria"/>
          <w:sz w:val="26"/>
          <w:szCs w:val="26"/>
        </w:rPr>
        <w:t>justificativa tem por objetivo embasar o Projeto de Lei que visa instituir no calendário oficial de eventos do município de Sumaré o "Pedal em Louvor à Sant’Ana". Este projeto representa uma iniciativa significativa para a comunidade local, promovendo valo</w:t>
      </w:r>
      <w:r w:rsidRPr="00213C5C">
        <w:rPr>
          <w:rFonts w:ascii="Cambria" w:hAnsi="Cambria"/>
          <w:sz w:val="26"/>
          <w:szCs w:val="26"/>
        </w:rPr>
        <w:t>res culturais, religiosos, de saúde, lazer e integração, e, portanto, merece ser incorporado às festividades reconhecidas e valorizadas por nossa cidade.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Tradição Religiosa e Cultural: O "Pedal em Louvor à Sant’Ana" tem raízes profundas na tradição reli</w:t>
      </w:r>
      <w:r w:rsidRPr="00213C5C">
        <w:rPr>
          <w:rFonts w:ascii="Cambria" w:hAnsi="Cambria"/>
          <w:sz w:val="26"/>
          <w:szCs w:val="26"/>
        </w:rPr>
        <w:t xml:space="preserve">giosa e cultural da nossa comunidade. Sant’Ana é a padroeira dos ciclistas e um símbolo de fé para muitos cidadãos. A inclusão deste evento no calendário oficial reconhecerá e preservará essa herança cultural, contribuindo para a valorização das tradições </w:t>
      </w:r>
      <w:r w:rsidRPr="00213C5C">
        <w:rPr>
          <w:rFonts w:ascii="Cambria" w:hAnsi="Cambria"/>
          <w:sz w:val="26"/>
          <w:szCs w:val="26"/>
        </w:rPr>
        <w:t>locais.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Saúde e Bem-Estar: A promoção de atividades físicas e de saúde é fundamental para a qualidade de vida da população. O ciclismo é uma prática acessível, que contribui para a melhoria da saúde cardiovascular, condicionamento físico e mental. O "Pe</w:t>
      </w:r>
      <w:r w:rsidRPr="00213C5C">
        <w:rPr>
          <w:rFonts w:ascii="Cambria" w:hAnsi="Cambria"/>
          <w:sz w:val="26"/>
          <w:szCs w:val="26"/>
        </w:rPr>
        <w:t>dal em Louvor à Sant’Ana" oferecerá uma oportunidade para os cidadãos se envolverem em uma atividade saudável, promovendo um estilo de vida ativo.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Integração e Convívio Social: A realização do evento possibilitará a congregação da comunidade em torno de</w:t>
      </w:r>
      <w:r w:rsidRPr="00213C5C">
        <w:rPr>
          <w:rFonts w:ascii="Cambria" w:hAnsi="Cambria"/>
          <w:sz w:val="26"/>
          <w:szCs w:val="26"/>
        </w:rPr>
        <w:t xml:space="preserve"> um objetivo comum. O ciclismo em grupo fomenta a integração entre pessoas de diferentes idades, origens e estilos de vida. Essa interação social fortalece os laços comunitários, reforçando o sentimento de pertencimento e solidariedade.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Fomento ao Turis</w:t>
      </w:r>
      <w:r w:rsidRPr="00213C5C">
        <w:rPr>
          <w:rFonts w:ascii="Cambria" w:hAnsi="Cambria"/>
          <w:sz w:val="26"/>
          <w:szCs w:val="26"/>
        </w:rPr>
        <w:t>mo Local: A instituição do "Pedal em Louvor à Sant’Ana" no calendário oficial de eventos de Sumaré pode atrair visitantes de outras regiões, contribuindo para o desenvolvimento do turismo local. Os participantes e suas famílias podem explorar a cidade, con</w:t>
      </w:r>
      <w:r w:rsidRPr="00213C5C">
        <w:rPr>
          <w:rFonts w:ascii="Cambria" w:hAnsi="Cambria"/>
          <w:sz w:val="26"/>
          <w:szCs w:val="26"/>
        </w:rPr>
        <w:t>hecer suas atrações turísticas e contribuir para a economia local.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Divulgação e Reconhecimento: Ao constar no calendário oficial de eventos, o "Pedal em Louvor à Sant’Ana" terá maior visibilidade e reconhecimento. Isso facilitará a divulgação do evento,</w:t>
      </w:r>
      <w:r w:rsidRPr="00213C5C">
        <w:rPr>
          <w:rFonts w:ascii="Cambria" w:hAnsi="Cambria"/>
          <w:sz w:val="26"/>
          <w:szCs w:val="26"/>
        </w:rPr>
        <w:t xml:space="preserve"> atraindo mais participantes e colaboradores. Além disso, a inclusão no calendário oficial é uma maneira de reconhecer o esforço daqueles que organizam e apoiam o evento anualmente.</w:t>
      </w:r>
    </w:p>
    <w:p w:rsidR="00A71AE1" w:rsidRPr="00213C5C" w:rsidRDefault="00A71AE1" w:rsidP="00A71AE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A71AE1" w:rsidRDefault="00A621E9" w:rsidP="00A71AE1">
      <w:pPr>
        <w:spacing w:line="276" w:lineRule="auto"/>
        <w:jc w:val="both"/>
        <w:rPr>
          <w:rFonts w:ascii="Cambria" w:hAnsi="Cambria" w:cs="Arial"/>
          <w:spacing w:val="2"/>
          <w:sz w:val="24"/>
          <w:szCs w:val="24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13C5C">
        <w:rPr>
          <w:rFonts w:ascii="Cambria" w:hAnsi="Cambria"/>
          <w:sz w:val="26"/>
          <w:szCs w:val="26"/>
        </w:rPr>
        <w:t>Portanto, considerando os aspectos culturais, religiosos, de saúde, laz</w:t>
      </w:r>
      <w:r w:rsidRPr="00213C5C">
        <w:rPr>
          <w:rFonts w:ascii="Cambria" w:hAnsi="Cambria"/>
          <w:sz w:val="26"/>
          <w:szCs w:val="26"/>
        </w:rPr>
        <w:t>er e integração, além do potencial de fomento ao turismo e divulgação da cidade, solicitamos o apoio dos ilustres vereadores para a aprovação do presente Projeto de Lei. A instituição do "Pedal em Louvor à Sant’Ana" no calendário oficial de eventos de Suma</w:t>
      </w:r>
      <w:r w:rsidRPr="00213C5C">
        <w:rPr>
          <w:rFonts w:ascii="Cambria" w:hAnsi="Cambria"/>
          <w:sz w:val="26"/>
          <w:szCs w:val="26"/>
        </w:rPr>
        <w:t>ré será um passo significativo em direção ao fortalecimento da identidade local e à promoção do bem-estar da nossa população.</w:t>
      </w:r>
    </w:p>
    <w:p w:rsidR="00A71AE1" w:rsidRPr="00D91800" w:rsidRDefault="00A71AE1" w:rsidP="00A71AE1">
      <w:pPr>
        <w:ind w:firstLine="708"/>
        <w:jc w:val="both"/>
        <w:rPr>
          <w:rFonts w:ascii="Cambria" w:hAnsi="Cambria" w:cs="Arial"/>
          <w:spacing w:val="2"/>
          <w:sz w:val="24"/>
          <w:szCs w:val="24"/>
        </w:rPr>
      </w:pPr>
    </w:p>
    <w:p w:rsidR="00A71AE1" w:rsidRPr="00944218" w:rsidRDefault="00A621E9" w:rsidP="00A71AE1">
      <w:pPr>
        <w:pStyle w:val="Ttulo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944218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07</w:t>
      </w:r>
      <w:r w:rsidRPr="00944218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 xml:space="preserve">agosto </w:t>
      </w:r>
      <w:r w:rsidRPr="00944218">
        <w:rPr>
          <w:rFonts w:ascii="Cambria" w:hAnsi="Cambria" w:cs="Arial"/>
          <w:color w:val="auto"/>
          <w:sz w:val="26"/>
          <w:szCs w:val="26"/>
        </w:rPr>
        <w:t>de 2023</w:t>
      </w:r>
    </w:p>
    <w:p w:rsidR="00A71AE1" w:rsidRPr="00D91800" w:rsidRDefault="00A71AE1" w:rsidP="00A71AE1">
      <w:pPr>
        <w:rPr>
          <w:sz w:val="24"/>
          <w:szCs w:val="24"/>
        </w:rPr>
      </w:pPr>
    </w:p>
    <w:p w:rsidR="00A71AE1" w:rsidRPr="00D91800" w:rsidRDefault="00A71AE1" w:rsidP="00A71AE1">
      <w:pPr>
        <w:rPr>
          <w:rFonts w:ascii="Cambria" w:hAnsi="Cambria"/>
          <w:sz w:val="24"/>
          <w:szCs w:val="24"/>
        </w:rPr>
      </w:pPr>
    </w:p>
    <w:p w:rsidR="00A71AE1" w:rsidRPr="00944218" w:rsidRDefault="00A621E9" w:rsidP="00A71AE1">
      <w:pPr>
        <w:jc w:val="center"/>
        <w:rPr>
          <w:rFonts w:ascii="Cambria" w:hAnsi="Cambria"/>
          <w:b/>
          <w:bCs/>
          <w:sz w:val="26"/>
          <w:szCs w:val="26"/>
        </w:rPr>
      </w:pPr>
      <w:r w:rsidRPr="00944218">
        <w:rPr>
          <w:rFonts w:ascii="Cambria" w:hAnsi="Cambria"/>
          <w:b/>
          <w:bCs/>
          <w:sz w:val="26"/>
          <w:szCs w:val="26"/>
        </w:rPr>
        <w:t>WILLIAN SOUZA</w:t>
      </w:r>
    </w:p>
    <w:p w:rsidR="00A71AE1" w:rsidRPr="00944218" w:rsidRDefault="00A621E9" w:rsidP="00A71AE1">
      <w:pPr>
        <w:jc w:val="center"/>
        <w:rPr>
          <w:rFonts w:ascii="Cambria" w:hAnsi="Cambria"/>
          <w:sz w:val="26"/>
          <w:szCs w:val="26"/>
        </w:rPr>
      </w:pPr>
      <w:r w:rsidRPr="00944218">
        <w:rPr>
          <w:rFonts w:ascii="Cambria" w:hAnsi="Cambria"/>
          <w:sz w:val="26"/>
          <w:szCs w:val="26"/>
        </w:rPr>
        <w:t>Vereador - PT</w:t>
      </w:r>
    </w:p>
    <w:p w:rsidR="00A71AE1" w:rsidRPr="00E22CA4" w:rsidRDefault="00A621E9" w:rsidP="000612C5">
      <w:pPr>
        <w:jc w:val="center"/>
        <w:rPr>
          <w:rFonts w:ascii="Cambria" w:hAnsi="Cambria"/>
        </w:rPr>
      </w:pPr>
      <w:r w:rsidRPr="00944218">
        <w:rPr>
          <w:rFonts w:ascii="Cambria" w:hAnsi="Cambria"/>
          <w:sz w:val="26"/>
          <w:szCs w:val="26"/>
        </w:rPr>
        <w:t xml:space="preserve">Líder de Governo </w:t>
      </w:r>
      <w:bookmarkStart w:id="0" w:name="_GoBack"/>
      <w:bookmarkEnd w:id="0"/>
    </w:p>
    <w:p w:rsidR="00A71AE1" w:rsidRPr="003B0C57" w:rsidRDefault="00A71AE1" w:rsidP="00A71AE1">
      <w:pPr>
        <w:jc w:val="both"/>
        <w:rPr>
          <w:rFonts w:ascii="Cambria" w:hAnsi="Cambria"/>
          <w:sz w:val="26"/>
          <w:szCs w:val="26"/>
        </w:rPr>
      </w:pPr>
    </w:p>
    <w:p w:rsidR="00A71AE1" w:rsidRPr="003B0C57" w:rsidRDefault="00A71AE1" w:rsidP="00A71AE1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A642B" w:rsidRDefault="009A642B" w:rsidP="009A642B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RDefault="009A642B" w:rsidP="009A642B"/>
    <w:permEnd w:id="488334349"/>
    <w:p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E9" w:rsidRDefault="00A621E9">
      <w:pPr>
        <w:spacing w:after="0" w:line="240" w:lineRule="auto"/>
      </w:pPr>
      <w:r>
        <w:separator/>
      </w:r>
    </w:p>
  </w:endnote>
  <w:endnote w:type="continuationSeparator" w:id="0">
    <w:p w:rsidR="00A621E9" w:rsidRDefault="00A6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621E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621E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E9" w:rsidRDefault="00A621E9">
      <w:pPr>
        <w:spacing w:after="0" w:line="240" w:lineRule="auto"/>
      </w:pPr>
      <w:r>
        <w:separator/>
      </w:r>
    </w:p>
  </w:footnote>
  <w:footnote w:type="continuationSeparator" w:id="0">
    <w:p w:rsidR="00A621E9" w:rsidRDefault="00A6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621E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03929963" name="Imagem 403929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F3A8E"/>
    <w:multiLevelType w:val="hybridMultilevel"/>
    <w:tmpl w:val="CC66E920"/>
    <w:lvl w:ilvl="0" w:tplc="1AC2E19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B3BE172E" w:tentative="1">
      <w:start w:val="1"/>
      <w:numFmt w:val="lowerLetter"/>
      <w:lvlText w:val="%2."/>
      <w:lvlJc w:val="left"/>
      <w:pPr>
        <w:ind w:left="2781" w:hanging="360"/>
      </w:pPr>
    </w:lvl>
    <w:lvl w:ilvl="2" w:tplc="C00E8DFC" w:tentative="1">
      <w:start w:val="1"/>
      <w:numFmt w:val="lowerRoman"/>
      <w:lvlText w:val="%3."/>
      <w:lvlJc w:val="right"/>
      <w:pPr>
        <w:ind w:left="3501" w:hanging="180"/>
      </w:pPr>
    </w:lvl>
    <w:lvl w:ilvl="3" w:tplc="7F8245DA" w:tentative="1">
      <w:start w:val="1"/>
      <w:numFmt w:val="decimal"/>
      <w:lvlText w:val="%4."/>
      <w:lvlJc w:val="left"/>
      <w:pPr>
        <w:ind w:left="4221" w:hanging="360"/>
      </w:pPr>
    </w:lvl>
    <w:lvl w:ilvl="4" w:tplc="32E62232" w:tentative="1">
      <w:start w:val="1"/>
      <w:numFmt w:val="lowerLetter"/>
      <w:lvlText w:val="%5."/>
      <w:lvlJc w:val="left"/>
      <w:pPr>
        <w:ind w:left="4941" w:hanging="360"/>
      </w:pPr>
    </w:lvl>
    <w:lvl w:ilvl="5" w:tplc="38E64D30" w:tentative="1">
      <w:start w:val="1"/>
      <w:numFmt w:val="lowerRoman"/>
      <w:lvlText w:val="%6."/>
      <w:lvlJc w:val="right"/>
      <w:pPr>
        <w:ind w:left="5661" w:hanging="180"/>
      </w:pPr>
    </w:lvl>
    <w:lvl w:ilvl="6" w:tplc="A37400AE" w:tentative="1">
      <w:start w:val="1"/>
      <w:numFmt w:val="decimal"/>
      <w:lvlText w:val="%7."/>
      <w:lvlJc w:val="left"/>
      <w:pPr>
        <w:ind w:left="6381" w:hanging="360"/>
      </w:pPr>
    </w:lvl>
    <w:lvl w:ilvl="7" w:tplc="80FE00D4" w:tentative="1">
      <w:start w:val="1"/>
      <w:numFmt w:val="lowerLetter"/>
      <w:lvlText w:val="%8."/>
      <w:lvlJc w:val="left"/>
      <w:pPr>
        <w:ind w:left="7101" w:hanging="360"/>
      </w:pPr>
    </w:lvl>
    <w:lvl w:ilvl="8" w:tplc="0EA072F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612C5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055E1"/>
    <w:rsid w:val="00213C5C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8590E"/>
    <w:rsid w:val="003B0C57"/>
    <w:rsid w:val="003B4CC3"/>
    <w:rsid w:val="003D014A"/>
    <w:rsid w:val="00404591"/>
    <w:rsid w:val="004069BB"/>
    <w:rsid w:val="0041403A"/>
    <w:rsid w:val="00421D66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0463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348E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44218"/>
    <w:rsid w:val="00965333"/>
    <w:rsid w:val="00991B74"/>
    <w:rsid w:val="009A642B"/>
    <w:rsid w:val="009C40CC"/>
    <w:rsid w:val="009C485C"/>
    <w:rsid w:val="009F38E1"/>
    <w:rsid w:val="00A06CF2"/>
    <w:rsid w:val="00A33C17"/>
    <w:rsid w:val="00A621E9"/>
    <w:rsid w:val="00A71AE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1800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2CA4"/>
    <w:rsid w:val="00E251CA"/>
    <w:rsid w:val="00E36818"/>
    <w:rsid w:val="00E40985"/>
    <w:rsid w:val="00EB7305"/>
    <w:rsid w:val="00EF49B1"/>
    <w:rsid w:val="00F03DB6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9A6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A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A642B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A642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normas-indices-artigo">
    <w:name w:val="normas-indices-artigo"/>
    <w:basedOn w:val="Fontepargpadro"/>
    <w:rsid w:val="00A71AE1"/>
  </w:style>
  <w:style w:type="character" w:customStyle="1" w:styleId="highlight">
    <w:name w:val="highlight"/>
    <w:basedOn w:val="Fontepargpadro"/>
    <w:rsid w:val="00A71AE1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6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5B6D-45AD-4B5A-BEDF-0C202856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3630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4</cp:revision>
  <cp:lastPrinted>2023-09-12T12:03:00Z</cp:lastPrinted>
  <dcterms:created xsi:type="dcterms:W3CDTF">2023-08-07T18:05:00Z</dcterms:created>
  <dcterms:modified xsi:type="dcterms:W3CDTF">2023-09-12T12:03:00Z</dcterms:modified>
</cp:coreProperties>
</file>