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753BB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>entulhos no balão em frente ao campo de futebol do Jardim Bom Retiro.</w:t>
      </w:r>
    </w:p>
    <w:p w:rsidR="00182146" w:rsidP="00B93900" w14:paraId="4F85BA01" w14:textId="696C062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>e outros animais devido à falta de limpeza desses lotes</w:t>
      </w:r>
      <w:r w:rsidR="005953B0">
        <w:rPr>
          <w:rFonts w:ascii="Arial" w:hAnsi="Arial" w:cs="Arial"/>
          <w:sz w:val="24"/>
          <w:szCs w:val="24"/>
        </w:rPr>
        <w:t>, além dos possíveis impactos ambientais e sociais causados.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1316C8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02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371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2021-03-02T13:39:00Z</dcterms:created>
  <dcterms:modified xsi:type="dcterms:W3CDTF">2021-03-02T13:39:00Z</dcterms:modified>
</cp:coreProperties>
</file>