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alação de câmeras de monitoramento e segurança no Bem Estar Animal e Recanto dos Animai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