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28 de junho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864E5C" w:rsidRPr="00864E5C" w:rsidP="00864E5C" w14:paraId="1E2ADFCB" w14:textId="77777777">
      <w:pPr>
        <w:spacing w:line="276" w:lineRule="auto"/>
        <w:jc w:val="both"/>
        <w:rPr>
          <w:rFonts w:ascii="Calibri" w:hAnsi="Calibri" w:cs="Calibri"/>
        </w:rPr>
      </w:pPr>
      <w:r w:rsidRPr="00864E5C">
        <w:rPr>
          <w:rFonts w:ascii="Calibri" w:hAnsi="Calibri" w:cs="Calibri"/>
        </w:rPr>
        <w:t>Ao Senhor</w:t>
      </w:r>
    </w:p>
    <w:p w:rsidR="00864E5C" w:rsidRPr="00864E5C" w:rsidP="00864E5C" w14:paraId="6DD838C6" w14:textId="77777777">
      <w:pPr>
        <w:spacing w:line="276" w:lineRule="auto"/>
        <w:jc w:val="both"/>
        <w:rPr>
          <w:rFonts w:ascii="Calibri" w:hAnsi="Calibri" w:cs="Calibri"/>
        </w:rPr>
      </w:pPr>
      <w:r w:rsidRPr="00864E5C">
        <w:rPr>
          <w:rFonts w:ascii="Calibri" w:hAnsi="Calibri" w:cs="Calibri"/>
        </w:rPr>
        <w:t>Vereador Everton Rodrigo dos Santos (Digão)</w:t>
      </w:r>
    </w:p>
    <w:p w:rsidR="00752F09" w:rsidP="00864E5C" w14:paraId="1922ECE9" w14:textId="741D01CA">
      <w:pPr>
        <w:spacing w:line="276" w:lineRule="auto"/>
        <w:jc w:val="both"/>
        <w:rPr>
          <w:rFonts w:ascii="Calibri" w:hAnsi="Calibri" w:cs="Calibri"/>
        </w:rPr>
      </w:pPr>
      <w:r w:rsidRPr="00864E5C">
        <w:rPr>
          <w:rFonts w:ascii="Calibri" w:hAnsi="Calibri" w:cs="Calibri"/>
        </w:rPr>
        <w:t>Presidente da Comissão de Segurança Pública</w:t>
      </w:r>
    </w:p>
    <w:p w:rsidR="00886AF5" w:rsidP="00886AF5" w14:paraId="495A0DB8" w14:textId="3E73A98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Antônio dos Reis Zamarchi</w:t>
      </w:r>
      <w:r>
        <w:rPr>
          <w:rFonts w:ascii="Calibri" w:hAnsi="Calibri" w:cs="Calibri"/>
        </w:rPr>
        <w:t xml:space="preserve"> – Vice-Presidente</w:t>
      </w:r>
    </w:p>
    <w:p w:rsidR="00886AF5" w:rsidP="00886AF5" w14:paraId="1ECD2B61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Valdinei Pereira da Silva - Secretário</w:t>
      </w:r>
    </w:p>
    <w:p w:rsidR="00886AF5" w:rsidP="00864E5C" w14:paraId="7935B787" w14:textId="77777777">
      <w:pPr>
        <w:spacing w:line="276" w:lineRule="auto"/>
        <w:jc w:val="both"/>
        <w:rPr>
          <w:rFonts w:ascii="Calibri" w:hAnsi="Calibri" w:cs="Calibri"/>
        </w:rPr>
      </w:pPr>
    </w:p>
    <w:p w:rsidR="00864E5C" w:rsidP="00864E5C" w14:paraId="17DA9B9F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151/2023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781E7A93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356AB8">
        <w:rPr>
          <w:rFonts w:ascii="Calibri" w:hAnsi="Calibri" w:cs="Calibri"/>
          <w:sz w:val="24"/>
        </w:rPr>
        <w:t>4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10D83">
        <w:rPr>
          <w:rFonts w:ascii="Calibri" w:hAnsi="Calibri" w:cs="Calibri"/>
          <w:b/>
          <w:bCs/>
        </w:rPr>
        <w:t>Projeto de Lei Nº 151/2023</w:t>
      </w:r>
      <w:r w:rsidRPr="00C10D83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– “</w:t>
      </w:r>
      <w:r>
        <w:rPr>
          <w:rFonts w:ascii="Calibri" w:hAnsi="Calibri" w:cs="Calibri"/>
        </w:rPr>
        <w:t>“Institui medidas de colaboração na prevenção e repressão ao trote telefônico nos serviços públicos de emergência, e dá outras providências”.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356AB8"/>
    <w:rsid w:val="00460A3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86AF5"/>
    <w:rsid w:val="00A06CF2"/>
    <w:rsid w:val="00A656F0"/>
    <w:rsid w:val="00A717B7"/>
    <w:rsid w:val="00A72B2E"/>
    <w:rsid w:val="00AE6AEE"/>
    <w:rsid w:val="00B50E65"/>
    <w:rsid w:val="00BE4674"/>
    <w:rsid w:val="00C00C1E"/>
    <w:rsid w:val="00C10D83"/>
    <w:rsid w:val="00C11FEB"/>
    <w:rsid w:val="00C36776"/>
    <w:rsid w:val="00CD6B58"/>
    <w:rsid w:val="00CF401E"/>
    <w:rsid w:val="00D031F8"/>
    <w:rsid w:val="00D67ED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2023-03-03T18:37:00Z</dcterms:created>
  <dcterms:modified xsi:type="dcterms:W3CDTF">2023-06-15T18:42:00Z</dcterms:modified>
</cp:coreProperties>
</file>