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Resolução Nº 8/2023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HÉLIO SILVA, VALDIR DE OLIVEIRA, JOÃO MAIORAL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regulamentação das normas de licitação e contratos administrativos para a Câmara Municipal de Sumaré, nos termos previstos na Lei Federal nº 14.133, de 1º de abril de 2021,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27 de junho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038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03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