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51170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AD32ED">
        <w:rPr>
          <w:rFonts w:ascii="Arial" w:hAnsi="Arial" w:cs="Arial"/>
          <w:sz w:val="24"/>
          <w:szCs w:val="24"/>
        </w:rPr>
        <w:t>Guildo</w:t>
      </w:r>
      <w:r w:rsidR="00AD32ED">
        <w:rPr>
          <w:rFonts w:ascii="Arial" w:hAnsi="Arial" w:cs="Arial"/>
          <w:sz w:val="24"/>
          <w:szCs w:val="24"/>
        </w:rPr>
        <w:t xml:space="preserve"> Segalho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8427E">
        <w:rPr>
          <w:rFonts w:ascii="Arial" w:hAnsi="Arial" w:cs="Arial"/>
          <w:sz w:val="24"/>
          <w:szCs w:val="24"/>
        </w:rPr>
        <w:t xml:space="preserve">Jardim </w:t>
      </w:r>
      <w:r w:rsidR="00EA460C">
        <w:rPr>
          <w:rFonts w:ascii="Arial" w:hAnsi="Arial" w:cs="Arial"/>
          <w:sz w:val="24"/>
          <w:szCs w:val="24"/>
        </w:rPr>
        <w:t>São Judas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719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1E9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2021-03-01T19:20:00Z</dcterms:created>
  <dcterms:modified xsi:type="dcterms:W3CDTF">2021-03-01T19:20:00Z</dcterms:modified>
</cp:coreProperties>
</file>