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B14E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9739FD">
        <w:rPr>
          <w:rFonts w:ascii="Arial" w:hAnsi="Arial" w:cs="Arial"/>
          <w:sz w:val="24"/>
          <w:szCs w:val="24"/>
        </w:rPr>
        <w:t>Antônio Carlos Santos</w:t>
      </w:r>
      <w:r w:rsidR="00F93544">
        <w:rPr>
          <w:rFonts w:ascii="Arial" w:hAnsi="Arial" w:cs="Arial"/>
          <w:sz w:val="24"/>
          <w:szCs w:val="24"/>
        </w:rPr>
        <w:t xml:space="preserve">, Jardim </w:t>
      </w:r>
      <w:r w:rsidR="009739FD">
        <w:rPr>
          <w:rFonts w:ascii="Arial" w:hAnsi="Arial" w:cs="Arial"/>
          <w:sz w:val="24"/>
          <w:szCs w:val="24"/>
        </w:rPr>
        <w:t>Callegari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164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1292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2021-03-01T18:45:00Z</dcterms:created>
  <dcterms:modified xsi:type="dcterms:W3CDTF">2021-03-01T18:45:00Z</dcterms:modified>
</cp:coreProperties>
</file>