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da Câmara Municipal de Sumaré, no valor de R$ 665.000,00 (seiscentos e sessenta e cinco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