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R$ 874.975,00 (oitocentos e setenta e quatro mil e novecentos e setenta e cinco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