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senta os candidatos de baixa renda os e doadores de medula óssea do pagamento de taxa de inscrição em concursos para provimento de cargo efetiv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