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Substitutivo Nº 1 ao Projeto de Lei Nº 41/2023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SUBSTITUTIVA, ao Substitutivo Nº 1 ao Projeto de Lei Nº 41/2023 - "Autoriza a comunicação aos orgãos competentes de suspeita ou confirmação de maus tratos e violência doméstica."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163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16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