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Lei Nº 41/2023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SUBSTITUTIVO ao PROJETO DE LEI 41-2023 - "Determina a obrigatoriedade de incluir suspeita ou confirmação de violência doméstica e maus tratos no boletim de emergência."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março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