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557DC" w:rsidRPr="00F72B08" w:rsidP="00F72B08">
      <w:pPr>
        <w:pStyle w:val="NormalWeb"/>
        <w:shd w:val="clear" w:color="auto" w:fill="FFFFFF"/>
        <w:spacing w:before="60" w:beforeAutospacing="0" w:after="0" w:afterAutospacing="0"/>
        <w:ind w:hanging="1"/>
        <w:jc w:val="center"/>
        <w:rPr>
          <w:rFonts w:ascii="Cambria" w:hAnsi="Cambria" w:cs="Arial"/>
          <w:b/>
          <w:bCs/>
          <w:spacing w:val="2"/>
        </w:rPr>
      </w:pPr>
      <w:r w:rsidRPr="000859A5">
        <w:rPr>
          <w:rFonts w:ascii="Cambria" w:hAnsi="Cambria" w:cs="Arial"/>
          <w:b/>
          <w:bCs/>
          <w:spacing w:val="2"/>
        </w:rPr>
        <w:t>PR</w:t>
      </w:r>
      <w:r w:rsidR="00F72B08">
        <w:rPr>
          <w:rFonts w:ascii="Cambria" w:hAnsi="Cambria" w:cs="Arial"/>
          <w:b/>
          <w:bCs/>
          <w:spacing w:val="2"/>
        </w:rPr>
        <w:t xml:space="preserve">OJETO DE LEI N°___________ DE </w:t>
      </w:r>
      <w:r w:rsidR="00A17C5C">
        <w:rPr>
          <w:rFonts w:ascii="Cambria" w:hAnsi="Cambria" w:cs="Arial"/>
          <w:b/>
          <w:bCs/>
          <w:spacing w:val="2"/>
        </w:rPr>
        <w:t>16</w:t>
      </w:r>
      <w:r w:rsidR="00F72B08">
        <w:rPr>
          <w:rFonts w:ascii="Cambria" w:hAnsi="Cambria" w:cs="Arial"/>
          <w:b/>
          <w:bCs/>
          <w:spacing w:val="2"/>
        </w:rPr>
        <w:t xml:space="preserve"> DE </w:t>
      </w:r>
      <w:r w:rsidR="00F72B08">
        <w:rPr>
          <w:rFonts w:ascii="Cambria" w:hAnsi="Cambria" w:cs="Arial"/>
          <w:b/>
          <w:bCs/>
          <w:spacing w:val="2"/>
        </w:rPr>
        <w:tab/>
      </w:r>
      <w:r w:rsidR="00A17C5C">
        <w:rPr>
          <w:rFonts w:ascii="Cambria" w:hAnsi="Cambria" w:cs="Arial"/>
          <w:b/>
          <w:bCs/>
          <w:spacing w:val="2"/>
        </w:rPr>
        <w:t>JUNHO</w:t>
      </w:r>
      <w:r w:rsidRPr="000859A5">
        <w:rPr>
          <w:rFonts w:ascii="Cambria" w:hAnsi="Cambria" w:cs="Arial"/>
          <w:b/>
          <w:bCs/>
          <w:spacing w:val="2"/>
        </w:rPr>
        <w:t xml:space="preserve"> DE 202</w:t>
      </w:r>
      <w:r w:rsidR="00A914D0">
        <w:rPr>
          <w:rFonts w:ascii="Cambria" w:hAnsi="Cambria" w:cs="Arial"/>
          <w:b/>
          <w:bCs/>
          <w:spacing w:val="2"/>
        </w:rPr>
        <w:t>3</w:t>
      </w:r>
    </w:p>
    <w:p w:rsidR="00D557DC" w:rsidP="00D557DC">
      <w:pPr>
        <w:pStyle w:val="NormalWeb"/>
        <w:shd w:val="clear" w:color="auto" w:fill="FFFFFF"/>
        <w:spacing w:before="60" w:beforeAutospacing="0" w:after="0" w:afterAutospacing="0"/>
        <w:ind w:left="4320"/>
        <w:jc w:val="both"/>
        <w:rPr>
          <w:rFonts w:ascii="Cambria" w:hAnsi="Cambria" w:cs="Arial"/>
          <w:b/>
          <w:spacing w:val="2"/>
        </w:rPr>
      </w:pPr>
    </w:p>
    <w:p w:rsidR="000E406A" w:rsidRPr="0068745B" w:rsidP="000E406A">
      <w:pPr>
        <w:ind w:left="4320"/>
        <w:jc w:val="both"/>
        <w:rPr>
          <w:rFonts w:ascii="Cambria" w:hAnsi="Cambria"/>
          <w:b/>
          <w:sz w:val="24"/>
          <w:szCs w:val="24"/>
        </w:rPr>
      </w:pPr>
      <w:r w:rsidRPr="0068745B">
        <w:rPr>
          <w:rFonts w:ascii="Cambria" w:hAnsi="Cambria"/>
          <w:b/>
          <w:sz w:val="24"/>
          <w:szCs w:val="24"/>
        </w:rPr>
        <w:t>I</w:t>
      </w:r>
      <w:r w:rsidRPr="0068745B">
        <w:rPr>
          <w:rFonts w:ascii="Cambria" w:hAnsi="Cambria"/>
          <w:b/>
          <w:sz w:val="24"/>
          <w:szCs w:val="24"/>
        </w:rPr>
        <w:t xml:space="preserve">nstitui o Programa </w:t>
      </w:r>
      <w:r w:rsidRPr="0068745B" w:rsidR="00A914D0">
        <w:rPr>
          <w:rFonts w:ascii="Cambria" w:hAnsi="Cambria"/>
          <w:b/>
          <w:sz w:val="24"/>
          <w:szCs w:val="24"/>
        </w:rPr>
        <w:t xml:space="preserve">de Oficinas Educativas para a </w:t>
      </w:r>
      <w:r w:rsidRPr="0068745B" w:rsidR="009C0FE1">
        <w:rPr>
          <w:rFonts w:ascii="Cambria" w:hAnsi="Cambria"/>
          <w:b/>
          <w:sz w:val="24"/>
          <w:szCs w:val="24"/>
        </w:rPr>
        <w:t>P</w:t>
      </w:r>
      <w:r w:rsidRPr="0068745B" w:rsidR="00A914D0">
        <w:rPr>
          <w:rFonts w:ascii="Cambria" w:hAnsi="Cambria"/>
          <w:b/>
          <w:sz w:val="24"/>
          <w:szCs w:val="24"/>
        </w:rPr>
        <w:t>revenção d</w:t>
      </w:r>
      <w:r w:rsidRPr="0068745B">
        <w:rPr>
          <w:rFonts w:ascii="Cambria" w:hAnsi="Cambria"/>
          <w:b/>
          <w:sz w:val="24"/>
          <w:szCs w:val="24"/>
        </w:rPr>
        <w:t>e</w:t>
      </w:r>
      <w:r w:rsidRPr="0068745B" w:rsidR="00A914D0">
        <w:rPr>
          <w:rFonts w:ascii="Cambria" w:hAnsi="Cambria"/>
          <w:b/>
          <w:sz w:val="24"/>
          <w:szCs w:val="24"/>
        </w:rPr>
        <w:t xml:space="preserve"> </w:t>
      </w:r>
      <w:r w:rsidRPr="0068745B" w:rsidR="009C0FE1">
        <w:rPr>
          <w:rFonts w:ascii="Cambria" w:hAnsi="Cambria"/>
          <w:b/>
          <w:sz w:val="24"/>
          <w:szCs w:val="24"/>
        </w:rPr>
        <w:t>V</w:t>
      </w:r>
      <w:r w:rsidRPr="0068745B" w:rsidR="00A914D0">
        <w:rPr>
          <w:rFonts w:ascii="Cambria" w:hAnsi="Cambria"/>
          <w:b/>
          <w:sz w:val="24"/>
          <w:szCs w:val="24"/>
        </w:rPr>
        <w:t xml:space="preserve">iolência contra </w:t>
      </w:r>
      <w:r w:rsidRPr="0068745B" w:rsidR="009C0FE1">
        <w:rPr>
          <w:rFonts w:ascii="Cambria" w:hAnsi="Cambria"/>
          <w:b/>
          <w:sz w:val="24"/>
          <w:szCs w:val="24"/>
        </w:rPr>
        <w:t>M</w:t>
      </w:r>
      <w:r w:rsidRPr="0068745B" w:rsidR="00A914D0">
        <w:rPr>
          <w:rFonts w:ascii="Cambria" w:hAnsi="Cambria"/>
          <w:b/>
          <w:sz w:val="24"/>
          <w:szCs w:val="24"/>
        </w:rPr>
        <w:t>ulher</w:t>
      </w:r>
      <w:r w:rsidRPr="0068745B" w:rsidR="009C0FE1">
        <w:rPr>
          <w:rFonts w:ascii="Cambria" w:hAnsi="Cambria"/>
          <w:b/>
          <w:sz w:val="24"/>
          <w:szCs w:val="24"/>
        </w:rPr>
        <w:t>es</w:t>
      </w:r>
      <w:r w:rsidRPr="0068745B" w:rsidR="00573260">
        <w:rPr>
          <w:rFonts w:ascii="Cambria" w:hAnsi="Cambria"/>
          <w:b/>
          <w:sz w:val="24"/>
          <w:szCs w:val="24"/>
        </w:rPr>
        <w:t xml:space="preserve"> e dá outras providências</w:t>
      </w:r>
      <w:r w:rsidRPr="0068745B" w:rsidR="00AB5334">
        <w:rPr>
          <w:rFonts w:ascii="Cambria" w:hAnsi="Cambria"/>
          <w:b/>
          <w:sz w:val="24"/>
          <w:szCs w:val="24"/>
        </w:rPr>
        <w:t xml:space="preserve">. </w:t>
      </w:r>
    </w:p>
    <w:p w:rsidR="00D557DC" w:rsidRPr="0068745B" w:rsidP="00D557DC">
      <w:pPr>
        <w:pStyle w:val="NormalWeb"/>
        <w:shd w:val="clear" w:color="auto" w:fill="FFFFFF"/>
        <w:spacing w:before="60" w:beforeAutospacing="0" w:after="0" w:afterAutospacing="0"/>
        <w:ind w:left="4320"/>
        <w:jc w:val="both"/>
        <w:rPr>
          <w:rFonts w:ascii="Cambria" w:hAnsi="Cambria" w:cs="Arial"/>
          <w:b/>
          <w:spacing w:val="2"/>
        </w:rPr>
      </w:pPr>
    </w:p>
    <w:p w:rsidR="00D557DC" w:rsidRPr="0068745B" w:rsidP="00D557DC">
      <w:pPr>
        <w:pStyle w:val="NormalWeb"/>
        <w:shd w:val="clear" w:color="auto" w:fill="FFFFFF"/>
        <w:spacing w:before="60" w:beforeAutospacing="0" w:after="0" w:afterAutospacing="0"/>
        <w:ind w:left="4320"/>
        <w:jc w:val="both"/>
        <w:rPr>
          <w:rFonts w:ascii="Cambria" w:hAnsi="Cambria" w:cs="Arial"/>
          <w:spacing w:val="2"/>
        </w:rPr>
      </w:pPr>
      <w:r w:rsidRPr="0068745B">
        <w:rPr>
          <w:rFonts w:ascii="Cambria" w:hAnsi="Cambria" w:cs="Arial"/>
          <w:b/>
          <w:spacing w:val="2"/>
        </w:rPr>
        <w:t>Autor:</w:t>
      </w:r>
      <w:r w:rsidRPr="0068745B" w:rsidR="005B5703">
        <w:rPr>
          <w:rFonts w:ascii="Cambria" w:hAnsi="Cambria" w:cs="Arial"/>
          <w:b/>
          <w:spacing w:val="2"/>
        </w:rPr>
        <w:t xml:space="preserve"> </w:t>
      </w:r>
      <w:r w:rsidRPr="0068745B">
        <w:rPr>
          <w:rFonts w:ascii="Cambria" w:hAnsi="Cambria" w:cs="Arial"/>
          <w:spacing w:val="2"/>
        </w:rPr>
        <w:t>Andr</w:t>
      </w:r>
      <w:r w:rsidRPr="0068745B" w:rsidR="00FB2B6A">
        <w:rPr>
          <w:rFonts w:ascii="Cambria" w:hAnsi="Cambria" w:cs="Arial"/>
          <w:spacing w:val="2"/>
        </w:rPr>
        <w:t>é</w:t>
      </w:r>
      <w:r w:rsidRPr="0068745B">
        <w:rPr>
          <w:rFonts w:ascii="Cambria" w:hAnsi="Cambria" w:cs="Arial"/>
          <w:spacing w:val="2"/>
        </w:rPr>
        <w:t xml:space="preserve"> da Farmácia</w:t>
      </w:r>
    </w:p>
    <w:p w:rsidR="00D557DC" w:rsidRPr="0068745B" w:rsidP="00D557DC">
      <w:pPr>
        <w:autoSpaceDE w:val="0"/>
        <w:autoSpaceDN w:val="0"/>
        <w:adjustRightInd w:val="0"/>
        <w:spacing w:after="0" w:line="240" w:lineRule="auto"/>
        <w:ind w:left="4320"/>
        <w:rPr>
          <w:rFonts w:ascii="Cambria" w:hAnsi="Cambria" w:cs="Arial"/>
          <w:b/>
          <w:sz w:val="24"/>
          <w:szCs w:val="24"/>
        </w:rPr>
      </w:pPr>
    </w:p>
    <w:p w:rsidR="00854569" w:rsidRPr="0068745B" w:rsidP="00854569">
      <w:pPr>
        <w:ind w:firstLine="851"/>
        <w:jc w:val="both"/>
        <w:rPr>
          <w:rFonts w:ascii="Cambria" w:hAnsi="Cambria" w:cs="Arial"/>
          <w:b/>
          <w:sz w:val="24"/>
          <w:szCs w:val="24"/>
        </w:rPr>
      </w:pPr>
    </w:p>
    <w:p w:rsidR="00854569" w:rsidRPr="0068745B" w:rsidP="00854569">
      <w:pPr>
        <w:ind w:firstLine="851"/>
        <w:jc w:val="both"/>
        <w:rPr>
          <w:rFonts w:ascii="Cambria" w:hAnsi="Cambria" w:cs="Arial"/>
          <w:sz w:val="24"/>
          <w:szCs w:val="24"/>
        </w:rPr>
      </w:pPr>
      <w:r w:rsidRPr="0068745B">
        <w:rPr>
          <w:rFonts w:ascii="Cambria" w:hAnsi="Cambria" w:cs="Arial"/>
          <w:b/>
          <w:sz w:val="24"/>
          <w:szCs w:val="24"/>
        </w:rPr>
        <w:t xml:space="preserve">O PREFEITO MUNICIPAL DE SUMARÉ </w:t>
      </w:r>
      <w:r w:rsidRPr="0068745B">
        <w:rPr>
          <w:rFonts w:ascii="Cambria" w:hAnsi="Cambria" w:cs="Arial"/>
          <w:sz w:val="24"/>
          <w:szCs w:val="24"/>
        </w:rPr>
        <w:t>Faço saber que a Câmara Municipal de Sumaré decreta e eu sanciono a seguinte Lei:</w:t>
      </w:r>
    </w:p>
    <w:p w:rsidR="003E271B" w:rsidRPr="0068745B" w:rsidP="003E271B">
      <w:pPr>
        <w:jc w:val="both"/>
        <w:rPr>
          <w:rFonts w:ascii="Cambria" w:hAnsi="Cambria"/>
          <w:sz w:val="24"/>
          <w:szCs w:val="24"/>
        </w:rPr>
      </w:pPr>
    </w:p>
    <w:p w:rsidR="003E271B" w:rsidRPr="0068745B" w:rsidP="000E406A">
      <w:pPr>
        <w:spacing w:line="360" w:lineRule="auto"/>
        <w:ind w:firstLine="567"/>
        <w:jc w:val="both"/>
        <w:rPr>
          <w:rFonts w:ascii="Cambria" w:hAnsi="Cambria"/>
          <w:sz w:val="24"/>
          <w:szCs w:val="24"/>
        </w:rPr>
      </w:pPr>
      <w:r w:rsidRPr="0068745B">
        <w:rPr>
          <w:rFonts w:ascii="Cambria" w:hAnsi="Cambria"/>
          <w:b/>
          <w:sz w:val="24"/>
          <w:szCs w:val="24"/>
        </w:rPr>
        <w:t>Art. 1º</w:t>
      </w:r>
      <w:r w:rsidRPr="0068745B">
        <w:rPr>
          <w:rFonts w:ascii="Cambria" w:hAnsi="Cambria"/>
          <w:sz w:val="24"/>
          <w:szCs w:val="24"/>
        </w:rPr>
        <w:t xml:space="preserve"> Esta Lei institui </w:t>
      </w:r>
      <w:r w:rsidRPr="0068745B" w:rsidR="00A914D0">
        <w:rPr>
          <w:rFonts w:ascii="Cambria" w:hAnsi="Cambria"/>
          <w:sz w:val="24"/>
          <w:szCs w:val="24"/>
        </w:rPr>
        <w:t xml:space="preserve">o Programa de Oficinas Educativas para </w:t>
      </w:r>
      <w:r w:rsidRPr="0068745B" w:rsidR="00FB2B6A">
        <w:rPr>
          <w:rFonts w:ascii="Cambria" w:hAnsi="Cambria"/>
          <w:sz w:val="24"/>
          <w:szCs w:val="24"/>
        </w:rPr>
        <w:t>M</w:t>
      </w:r>
      <w:r w:rsidRPr="0068745B" w:rsidR="00A914D0">
        <w:rPr>
          <w:rFonts w:ascii="Cambria" w:hAnsi="Cambria"/>
          <w:sz w:val="24"/>
          <w:szCs w:val="24"/>
        </w:rPr>
        <w:t>ulheres</w:t>
      </w:r>
      <w:r w:rsidRPr="0068745B" w:rsidR="00B22D96">
        <w:rPr>
          <w:rFonts w:ascii="Cambria" w:hAnsi="Cambria"/>
          <w:sz w:val="24"/>
          <w:szCs w:val="24"/>
        </w:rPr>
        <w:t>,</w:t>
      </w:r>
      <w:r w:rsidRPr="0068745B" w:rsidR="00A914D0">
        <w:rPr>
          <w:rFonts w:ascii="Cambria" w:hAnsi="Cambria"/>
          <w:sz w:val="24"/>
          <w:szCs w:val="24"/>
        </w:rPr>
        <w:t xml:space="preserve"> com o objetivo de prevenir</w:t>
      </w:r>
      <w:r w:rsidRPr="0068745B" w:rsidR="005B5703">
        <w:rPr>
          <w:rFonts w:ascii="Cambria" w:hAnsi="Cambria"/>
          <w:sz w:val="24"/>
          <w:szCs w:val="24"/>
        </w:rPr>
        <w:t xml:space="preserve"> </w:t>
      </w:r>
      <w:r w:rsidRPr="0068745B" w:rsidR="00A914D0">
        <w:rPr>
          <w:rFonts w:ascii="Cambria" w:hAnsi="Cambria"/>
          <w:sz w:val="24"/>
          <w:szCs w:val="24"/>
        </w:rPr>
        <w:t xml:space="preserve">a violência </w:t>
      </w:r>
      <w:r w:rsidRPr="0068745B" w:rsidR="00C84E32">
        <w:rPr>
          <w:rFonts w:ascii="Cambria" w:hAnsi="Cambria"/>
          <w:sz w:val="24"/>
          <w:szCs w:val="24"/>
        </w:rPr>
        <w:t>doméstica</w:t>
      </w:r>
      <w:r w:rsidRPr="0068745B" w:rsidR="00A914D0">
        <w:rPr>
          <w:rFonts w:ascii="Cambria" w:hAnsi="Cambria"/>
          <w:sz w:val="24"/>
          <w:szCs w:val="24"/>
        </w:rPr>
        <w:t xml:space="preserve"> no âmbito do município de Sumaré.</w:t>
      </w:r>
    </w:p>
    <w:p w:rsidR="003E271B" w:rsidRPr="0068745B" w:rsidP="00A914D0">
      <w:pPr>
        <w:spacing w:line="360" w:lineRule="auto"/>
        <w:ind w:firstLine="567"/>
        <w:jc w:val="both"/>
        <w:rPr>
          <w:rFonts w:ascii="Cambria" w:hAnsi="Cambria"/>
          <w:sz w:val="24"/>
          <w:szCs w:val="24"/>
        </w:rPr>
      </w:pPr>
      <w:r w:rsidRPr="0068745B">
        <w:rPr>
          <w:rFonts w:ascii="Cambria" w:hAnsi="Cambria"/>
          <w:b/>
          <w:sz w:val="24"/>
          <w:szCs w:val="24"/>
        </w:rPr>
        <w:t>Art. 2º</w:t>
      </w:r>
      <w:r w:rsidRPr="0068745B" w:rsidR="005B5703">
        <w:rPr>
          <w:rFonts w:ascii="Cambria" w:hAnsi="Cambria"/>
          <w:b/>
          <w:sz w:val="24"/>
          <w:szCs w:val="24"/>
        </w:rPr>
        <w:t xml:space="preserve"> </w:t>
      </w:r>
      <w:r w:rsidRPr="0068745B" w:rsidR="00A914D0">
        <w:rPr>
          <w:rFonts w:ascii="Cambria" w:hAnsi="Cambria"/>
          <w:sz w:val="24"/>
          <w:szCs w:val="24"/>
        </w:rPr>
        <w:t xml:space="preserve">As </w:t>
      </w:r>
      <w:r w:rsidRPr="0068745B" w:rsidR="005B5703">
        <w:rPr>
          <w:rFonts w:ascii="Cambria" w:hAnsi="Cambria"/>
          <w:sz w:val="24"/>
          <w:szCs w:val="24"/>
        </w:rPr>
        <w:t>O</w:t>
      </w:r>
      <w:r w:rsidRPr="0068745B" w:rsidR="00A914D0">
        <w:rPr>
          <w:rFonts w:ascii="Cambria" w:hAnsi="Cambria"/>
          <w:sz w:val="24"/>
          <w:szCs w:val="24"/>
        </w:rPr>
        <w:t>ficinas</w:t>
      </w:r>
      <w:r w:rsidR="00A17C5C">
        <w:rPr>
          <w:rFonts w:ascii="Cambria" w:hAnsi="Cambria"/>
          <w:sz w:val="24"/>
          <w:szCs w:val="24"/>
        </w:rPr>
        <w:t xml:space="preserve"> para Mulheres desta Lei</w:t>
      </w:r>
      <w:r w:rsidRPr="0068745B" w:rsidR="00A914D0">
        <w:rPr>
          <w:rFonts w:ascii="Cambria" w:hAnsi="Cambria"/>
          <w:sz w:val="24"/>
          <w:szCs w:val="24"/>
        </w:rPr>
        <w:t xml:space="preserve"> terão caráter </w:t>
      </w:r>
      <w:r w:rsidRPr="0068745B" w:rsidR="00D944B1">
        <w:rPr>
          <w:rFonts w:ascii="Cambria" w:hAnsi="Cambria"/>
          <w:sz w:val="24"/>
          <w:szCs w:val="24"/>
        </w:rPr>
        <w:t xml:space="preserve">protetivo e </w:t>
      </w:r>
      <w:r w:rsidRPr="0068745B" w:rsidR="00A914D0">
        <w:rPr>
          <w:rFonts w:ascii="Cambria" w:hAnsi="Cambria"/>
          <w:sz w:val="24"/>
          <w:szCs w:val="24"/>
        </w:rPr>
        <w:t>preventivo</w:t>
      </w:r>
      <w:r w:rsidRPr="0068745B" w:rsidR="00D944B1">
        <w:rPr>
          <w:rFonts w:ascii="Cambria" w:hAnsi="Cambria"/>
          <w:sz w:val="24"/>
          <w:szCs w:val="24"/>
        </w:rPr>
        <w:t xml:space="preserve">, </w:t>
      </w:r>
      <w:r w:rsidRPr="0068745B" w:rsidR="00A914D0">
        <w:rPr>
          <w:rFonts w:ascii="Cambria" w:hAnsi="Cambria"/>
          <w:sz w:val="24"/>
          <w:szCs w:val="24"/>
        </w:rPr>
        <w:t>te</w:t>
      </w:r>
      <w:r w:rsidRPr="0068745B" w:rsidR="00D944B1">
        <w:rPr>
          <w:rFonts w:ascii="Cambria" w:hAnsi="Cambria"/>
          <w:sz w:val="24"/>
          <w:szCs w:val="24"/>
        </w:rPr>
        <w:t>ndo</w:t>
      </w:r>
      <w:r w:rsidRPr="0068745B" w:rsidR="00A914D0">
        <w:rPr>
          <w:rFonts w:ascii="Cambria" w:hAnsi="Cambria"/>
          <w:sz w:val="24"/>
          <w:szCs w:val="24"/>
        </w:rPr>
        <w:t xml:space="preserve"> como objetivos:</w:t>
      </w:r>
    </w:p>
    <w:p w:rsidR="00C84E32" w:rsidRPr="0068745B" w:rsidP="00A914D0">
      <w:pPr>
        <w:spacing w:line="360" w:lineRule="auto"/>
        <w:ind w:firstLine="567"/>
        <w:jc w:val="both"/>
        <w:rPr>
          <w:rFonts w:ascii="Cambria" w:hAnsi="Cambria"/>
          <w:sz w:val="24"/>
          <w:szCs w:val="24"/>
        </w:rPr>
      </w:pPr>
      <w:r w:rsidRPr="0068745B">
        <w:rPr>
          <w:rFonts w:ascii="Cambria" w:hAnsi="Cambria"/>
          <w:sz w:val="24"/>
          <w:szCs w:val="24"/>
        </w:rPr>
        <w:t xml:space="preserve">I </w:t>
      </w:r>
      <w:r w:rsidRPr="0068745B" w:rsidR="00AB5334">
        <w:rPr>
          <w:rFonts w:ascii="Cambria" w:hAnsi="Cambria"/>
          <w:sz w:val="24"/>
          <w:szCs w:val="24"/>
        </w:rPr>
        <w:t>–</w:t>
      </w:r>
      <w:r w:rsidRPr="0068745B" w:rsidR="005B5703">
        <w:rPr>
          <w:rFonts w:ascii="Cambria" w:hAnsi="Cambria"/>
          <w:sz w:val="24"/>
          <w:szCs w:val="24"/>
        </w:rPr>
        <w:t xml:space="preserve"> </w:t>
      </w:r>
      <w:r w:rsidR="0056348B">
        <w:rPr>
          <w:rFonts w:ascii="Cambria" w:hAnsi="Cambria"/>
          <w:sz w:val="24"/>
          <w:szCs w:val="24"/>
        </w:rPr>
        <w:t>p</w:t>
      </w:r>
      <w:r w:rsidRPr="0068745B" w:rsidR="00EF3D15">
        <w:rPr>
          <w:rFonts w:ascii="Cambria" w:hAnsi="Cambria"/>
          <w:sz w:val="24"/>
          <w:szCs w:val="24"/>
        </w:rPr>
        <w:t>romover</w:t>
      </w:r>
      <w:r w:rsidRPr="0068745B" w:rsidR="00EF3D15">
        <w:rPr>
          <w:rFonts w:ascii="Cambria" w:hAnsi="Cambria"/>
          <w:sz w:val="24"/>
          <w:szCs w:val="24"/>
        </w:rPr>
        <w:t xml:space="preserve"> a</w:t>
      </w:r>
      <w:r w:rsidRPr="0068745B" w:rsidR="005B5703">
        <w:rPr>
          <w:rFonts w:ascii="Cambria" w:hAnsi="Cambria"/>
          <w:sz w:val="24"/>
          <w:szCs w:val="24"/>
        </w:rPr>
        <w:t xml:space="preserve"> </w:t>
      </w:r>
      <w:r w:rsidRPr="0068745B">
        <w:rPr>
          <w:rFonts w:ascii="Cambria" w:hAnsi="Cambria"/>
          <w:sz w:val="24"/>
          <w:szCs w:val="24"/>
        </w:rPr>
        <w:t>conscientização sobre os direitos</w:t>
      </w:r>
      <w:r w:rsidRPr="0068745B" w:rsidR="00B22D96">
        <w:rPr>
          <w:rFonts w:ascii="Cambria" w:hAnsi="Cambria"/>
          <w:sz w:val="24"/>
          <w:szCs w:val="24"/>
        </w:rPr>
        <w:t xml:space="preserve"> das mulheres</w:t>
      </w:r>
      <w:r w:rsidRPr="0068745B">
        <w:rPr>
          <w:rFonts w:ascii="Cambria" w:hAnsi="Cambria"/>
          <w:sz w:val="24"/>
          <w:szCs w:val="24"/>
        </w:rPr>
        <w:t xml:space="preserve"> e responsabilização dos autores de violência doméstica, conforme a Lei Federal 11.340, de 07 de agosto de 2006</w:t>
      </w:r>
      <w:r w:rsidRPr="0068745B" w:rsidR="00854569">
        <w:rPr>
          <w:rFonts w:ascii="Cambria" w:hAnsi="Cambria"/>
          <w:sz w:val="24"/>
          <w:szCs w:val="24"/>
        </w:rPr>
        <w:t>;</w:t>
      </w:r>
    </w:p>
    <w:p w:rsidR="00A914D0" w:rsidRPr="0068745B" w:rsidP="00A914D0">
      <w:pPr>
        <w:spacing w:line="360" w:lineRule="auto"/>
        <w:ind w:firstLine="567"/>
        <w:jc w:val="both"/>
        <w:rPr>
          <w:rFonts w:ascii="Cambria" w:hAnsi="Cambria"/>
          <w:sz w:val="24"/>
          <w:szCs w:val="24"/>
        </w:rPr>
      </w:pPr>
      <w:r w:rsidRPr="0068745B">
        <w:rPr>
          <w:rFonts w:ascii="Cambria" w:hAnsi="Cambria"/>
          <w:sz w:val="24"/>
          <w:szCs w:val="24"/>
        </w:rPr>
        <w:t xml:space="preserve">II – </w:t>
      </w:r>
      <w:r w:rsidR="0056348B">
        <w:rPr>
          <w:rFonts w:ascii="Cambria" w:hAnsi="Cambria"/>
          <w:sz w:val="24"/>
          <w:szCs w:val="24"/>
        </w:rPr>
        <w:t>incentivar</w:t>
      </w:r>
      <w:r w:rsidRPr="0068745B">
        <w:rPr>
          <w:rFonts w:ascii="Cambria" w:hAnsi="Cambria"/>
          <w:sz w:val="24"/>
          <w:szCs w:val="24"/>
        </w:rPr>
        <w:t xml:space="preserve"> </w:t>
      </w:r>
      <w:r w:rsidRPr="0068745B" w:rsidR="00EF3D15">
        <w:rPr>
          <w:rFonts w:ascii="Cambria" w:hAnsi="Cambria"/>
          <w:sz w:val="24"/>
          <w:szCs w:val="24"/>
        </w:rPr>
        <w:t>à</w:t>
      </w:r>
      <w:r w:rsidRPr="0068745B">
        <w:rPr>
          <w:rFonts w:ascii="Cambria" w:hAnsi="Cambria"/>
          <w:sz w:val="24"/>
          <w:szCs w:val="24"/>
        </w:rPr>
        <w:t xml:space="preserve"> </w:t>
      </w:r>
      <w:r w:rsidRPr="0068745B" w:rsidR="00C84E32">
        <w:rPr>
          <w:rFonts w:ascii="Cambria" w:hAnsi="Cambria"/>
          <w:sz w:val="24"/>
          <w:szCs w:val="24"/>
        </w:rPr>
        <w:t>denúncia</w:t>
      </w:r>
      <w:r w:rsidRPr="0068745B" w:rsidR="005B5703">
        <w:rPr>
          <w:rFonts w:ascii="Cambria" w:hAnsi="Cambria"/>
          <w:sz w:val="24"/>
          <w:szCs w:val="24"/>
        </w:rPr>
        <w:t xml:space="preserve"> </w:t>
      </w:r>
      <w:r w:rsidRPr="0068745B" w:rsidR="00C84E32">
        <w:rPr>
          <w:rFonts w:ascii="Cambria" w:hAnsi="Cambria"/>
          <w:sz w:val="24"/>
          <w:szCs w:val="24"/>
        </w:rPr>
        <w:t xml:space="preserve">contra </w:t>
      </w:r>
      <w:r w:rsidRPr="0068745B" w:rsidR="00D944B1">
        <w:rPr>
          <w:rFonts w:ascii="Cambria" w:hAnsi="Cambria"/>
          <w:sz w:val="24"/>
          <w:szCs w:val="24"/>
        </w:rPr>
        <w:t xml:space="preserve">as formas de </w:t>
      </w:r>
      <w:r w:rsidRPr="0068745B" w:rsidR="00C84E32">
        <w:rPr>
          <w:rFonts w:ascii="Cambria" w:hAnsi="Cambria"/>
          <w:sz w:val="24"/>
          <w:szCs w:val="24"/>
        </w:rPr>
        <w:t>violências física</w:t>
      </w:r>
      <w:r w:rsidRPr="0068745B" w:rsidR="005B5703">
        <w:rPr>
          <w:rFonts w:ascii="Cambria" w:hAnsi="Cambria"/>
          <w:sz w:val="24"/>
          <w:szCs w:val="24"/>
        </w:rPr>
        <w:t xml:space="preserve">, </w:t>
      </w:r>
      <w:r w:rsidRPr="0068745B" w:rsidR="00C84E32">
        <w:rPr>
          <w:rFonts w:ascii="Cambria" w:hAnsi="Cambria"/>
          <w:sz w:val="24"/>
          <w:szCs w:val="24"/>
        </w:rPr>
        <w:t>psicológica</w:t>
      </w:r>
      <w:r w:rsidRPr="0068745B" w:rsidR="005B5703">
        <w:rPr>
          <w:rFonts w:ascii="Cambria" w:hAnsi="Cambria"/>
          <w:sz w:val="24"/>
          <w:szCs w:val="24"/>
        </w:rPr>
        <w:t>, moral, sexual e patrimonial;</w:t>
      </w:r>
      <w:r w:rsidRPr="0068745B" w:rsidR="00FB2B6A">
        <w:rPr>
          <w:rFonts w:ascii="Cambria" w:hAnsi="Cambria"/>
          <w:sz w:val="24"/>
          <w:szCs w:val="24"/>
        </w:rPr>
        <w:t xml:space="preserve"> por meio da divulgação d</w:t>
      </w:r>
      <w:r w:rsidRPr="0068745B" w:rsidR="00047F7E">
        <w:rPr>
          <w:rFonts w:ascii="Cambria" w:hAnsi="Cambria"/>
          <w:sz w:val="24"/>
          <w:szCs w:val="24"/>
        </w:rPr>
        <w:t>o</w:t>
      </w:r>
      <w:r w:rsidRPr="0068745B" w:rsidR="00DF6B15">
        <w:rPr>
          <w:rFonts w:ascii="Cambria" w:hAnsi="Cambria"/>
          <w:sz w:val="24"/>
          <w:szCs w:val="24"/>
        </w:rPr>
        <w:t xml:space="preserve"> Sistema</w:t>
      </w:r>
      <w:r w:rsidRPr="0068745B" w:rsidR="00FB2B6A">
        <w:rPr>
          <w:rFonts w:ascii="Cambria" w:hAnsi="Cambria"/>
          <w:sz w:val="24"/>
          <w:szCs w:val="24"/>
        </w:rPr>
        <w:t xml:space="preserve"> cana</w:t>
      </w:r>
      <w:r w:rsidRPr="0068745B" w:rsidR="00DF6B15">
        <w:rPr>
          <w:rFonts w:ascii="Cambria" w:hAnsi="Cambria"/>
          <w:sz w:val="24"/>
          <w:szCs w:val="24"/>
        </w:rPr>
        <w:t>l de denúncias</w:t>
      </w:r>
      <w:r w:rsidRPr="0068745B" w:rsidR="002715A2">
        <w:rPr>
          <w:rFonts w:ascii="Cambria" w:hAnsi="Cambria"/>
          <w:sz w:val="24"/>
          <w:szCs w:val="24"/>
        </w:rPr>
        <w:t xml:space="preserve"> “Ligue 180</w:t>
      </w:r>
      <w:r w:rsidRPr="0068745B" w:rsidR="00DF6B15">
        <w:rPr>
          <w:rFonts w:ascii="Cambria" w:hAnsi="Cambria"/>
          <w:sz w:val="24"/>
          <w:szCs w:val="24"/>
        </w:rPr>
        <w:t>;</w:t>
      </w:r>
    </w:p>
    <w:p w:rsidR="00C84E32" w:rsidRPr="0068745B" w:rsidP="00C84E32">
      <w:pPr>
        <w:spacing w:line="360" w:lineRule="auto"/>
        <w:ind w:firstLine="567"/>
        <w:jc w:val="both"/>
        <w:rPr>
          <w:rFonts w:ascii="Cambria" w:hAnsi="Cambria"/>
          <w:sz w:val="24"/>
          <w:szCs w:val="24"/>
        </w:rPr>
      </w:pPr>
      <w:r w:rsidRPr="0068745B">
        <w:rPr>
          <w:rFonts w:ascii="Cambria" w:hAnsi="Cambria"/>
          <w:sz w:val="24"/>
          <w:szCs w:val="24"/>
        </w:rPr>
        <w:t xml:space="preserve">III – </w:t>
      </w:r>
      <w:r w:rsidR="0056348B">
        <w:rPr>
          <w:rFonts w:ascii="Cambria" w:hAnsi="Cambria"/>
          <w:sz w:val="24"/>
          <w:szCs w:val="24"/>
        </w:rPr>
        <w:t>c</w:t>
      </w:r>
      <w:r w:rsidRPr="0068745B" w:rsidR="00B22D96">
        <w:rPr>
          <w:rFonts w:ascii="Cambria" w:hAnsi="Cambria"/>
          <w:sz w:val="24"/>
          <w:szCs w:val="24"/>
        </w:rPr>
        <w:t>riar</w:t>
      </w:r>
      <w:r w:rsidRPr="0068745B" w:rsidR="005B5703">
        <w:rPr>
          <w:rFonts w:ascii="Cambria" w:hAnsi="Cambria"/>
          <w:sz w:val="24"/>
          <w:szCs w:val="24"/>
        </w:rPr>
        <w:t xml:space="preserve"> </w:t>
      </w:r>
      <w:r w:rsidRPr="0068745B">
        <w:rPr>
          <w:rFonts w:ascii="Cambria" w:hAnsi="Cambria"/>
          <w:sz w:val="24"/>
          <w:szCs w:val="24"/>
        </w:rPr>
        <w:t xml:space="preserve">mecanismos </w:t>
      </w:r>
      <w:r w:rsidRPr="0068745B" w:rsidR="00B22D96">
        <w:rPr>
          <w:rFonts w:ascii="Cambria" w:hAnsi="Cambria"/>
          <w:sz w:val="24"/>
          <w:szCs w:val="24"/>
        </w:rPr>
        <w:t>para a geração</w:t>
      </w:r>
      <w:r w:rsidRPr="0068745B">
        <w:rPr>
          <w:rFonts w:ascii="Cambria" w:hAnsi="Cambria"/>
          <w:sz w:val="24"/>
          <w:szCs w:val="24"/>
        </w:rPr>
        <w:t xml:space="preserve"> de renda</w:t>
      </w:r>
      <w:r w:rsidRPr="0068745B" w:rsidR="005B5703">
        <w:rPr>
          <w:rFonts w:ascii="Cambria" w:hAnsi="Cambria"/>
          <w:sz w:val="24"/>
          <w:szCs w:val="24"/>
        </w:rPr>
        <w:t xml:space="preserve">, </w:t>
      </w:r>
      <w:r w:rsidRPr="0068745B" w:rsidR="00F21DC8">
        <w:rPr>
          <w:rFonts w:ascii="Cambria" w:hAnsi="Cambria"/>
          <w:sz w:val="24"/>
          <w:szCs w:val="24"/>
        </w:rPr>
        <w:t>viabilizando o</w:t>
      </w:r>
      <w:r w:rsidRPr="0068745B" w:rsidR="005B5703">
        <w:rPr>
          <w:rFonts w:ascii="Cambria" w:hAnsi="Cambria"/>
          <w:sz w:val="24"/>
          <w:szCs w:val="24"/>
        </w:rPr>
        <w:t xml:space="preserve"> acesso e inserção ao mercado de trabalho</w:t>
      </w:r>
      <w:r w:rsidRPr="0068745B" w:rsidR="00D944B1">
        <w:rPr>
          <w:rFonts w:ascii="Cambria" w:hAnsi="Cambria"/>
          <w:sz w:val="24"/>
          <w:szCs w:val="24"/>
        </w:rPr>
        <w:t xml:space="preserve"> e requalificação profissional</w:t>
      </w:r>
      <w:r w:rsidRPr="0068745B" w:rsidR="005B5703">
        <w:rPr>
          <w:rFonts w:ascii="Cambria" w:hAnsi="Cambria"/>
          <w:sz w:val="24"/>
          <w:szCs w:val="24"/>
        </w:rPr>
        <w:t xml:space="preserve"> </w:t>
      </w:r>
      <w:r w:rsidRPr="0068745B">
        <w:rPr>
          <w:rFonts w:ascii="Cambria" w:hAnsi="Cambria"/>
          <w:sz w:val="24"/>
          <w:szCs w:val="24"/>
        </w:rPr>
        <w:t>para mulheres vítimas de violência doméstica</w:t>
      </w:r>
      <w:r w:rsidRPr="0068745B" w:rsidR="00B22D96">
        <w:rPr>
          <w:rFonts w:ascii="Cambria" w:hAnsi="Cambria"/>
          <w:sz w:val="24"/>
          <w:szCs w:val="24"/>
        </w:rPr>
        <w:t>;</w:t>
      </w:r>
    </w:p>
    <w:p w:rsidR="00DF6B15" w:rsidRPr="0068745B" w:rsidP="00C84E32">
      <w:pPr>
        <w:spacing w:line="360" w:lineRule="auto"/>
        <w:ind w:firstLine="567"/>
        <w:jc w:val="both"/>
        <w:rPr>
          <w:rFonts w:ascii="Cambria" w:hAnsi="Cambria"/>
          <w:sz w:val="24"/>
          <w:szCs w:val="24"/>
        </w:rPr>
      </w:pPr>
      <w:r>
        <w:rPr>
          <w:rFonts w:ascii="Cambria" w:hAnsi="Cambria"/>
          <w:sz w:val="24"/>
          <w:szCs w:val="24"/>
        </w:rPr>
        <w:t>I</w:t>
      </w:r>
      <w:r w:rsidRPr="0068745B" w:rsidR="00EF3D15">
        <w:rPr>
          <w:rFonts w:ascii="Cambria" w:hAnsi="Cambria"/>
          <w:sz w:val="24"/>
          <w:szCs w:val="24"/>
        </w:rPr>
        <w:t xml:space="preserve">V - </w:t>
      </w:r>
      <w:r>
        <w:rPr>
          <w:rFonts w:ascii="Cambria" w:hAnsi="Cambria"/>
          <w:sz w:val="24"/>
          <w:szCs w:val="24"/>
        </w:rPr>
        <w:t>i</w:t>
      </w:r>
      <w:r w:rsidRPr="0068745B">
        <w:rPr>
          <w:rFonts w:ascii="Cambria" w:hAnsi="Cambria"/>
          <w:sz w:val="24"/>
          <w:szCs w:val="24"/>
        </w:rPr>
        <w:t>mplementa</w:t>
      </w:r>
      <w:r w:rsidR="0056348B">
        <w:rPr>
          <w:rFonts w:ascii="Cambria" w:hAnsi="Cambria"/>
          <w:sz w:val="24"/>
          <w:szCs w:val="24"/>
        </w:rPr>
        <w:t>r</w:t>
      </w:r>
      <w:r w:rsidRPr="0068745B">
        <w:rPr>
          <w:rFonts w:ascii="Cambria" w:hAnsi="Cambria"/>
          <w:sz w:val="24"/>
          <w:szCs w:val="24"/>
        </w:rPr>
        <w:t xml:space="preserve"> </w:t>
      </w:r>
      <w:r w:rsidR="0056348B">
        <w:rPr>
          <w:rFonts w:ascii="Cambria" w:hAnsi="Cambria"/>
          <w:sz w:val="24"/>
          <w:szCs w:val="24"/>
        </w:rPr>
        <w:t>p</w:t>
      </w:r>
      <w:r w:rsidRPr="0068745B">
        <w:rPr>
          <w:rFonts w:ascii="Cambria" w:hAnsi="Cambria"/>
          <w:sz w:val="24"/>
          <w:szCs w:val="24"/>
        </w:rPr>
        <w:t xml:space="preserve">olíticas </w:t>
      </w:r>
      <w:r w:rsidR="0056348B">
        <w:rPr>
          <w:rFonts w:ascii="Cambria" w:hAnsi="Cambria"/>
          <w:sz w:val="24"/>
          <w:szCs w:val="24"/>
        </w:rPr>
        <w:t>p</w:t>
      </w:r>
      <w:r w:rsidRPr="0068745B">
        <w:rPr>
          <w:rFonts w:ascii="Cambria" w:hAnsi="Cambria"/>
          <w:sz w:val="24"/>
          <w:szCs w:val="24"/>
        </w:rPr>
        <w:t>úblicas de acesso e garantia dos direitos</w:t>
      </w:r>
      <w:r w:rsidRPr="0068745B" w:rsidR="00047F7E">
        <w:rPr>
          <w:rFonts w:ascii="Cambria" w:hAnsi="Cambria"/>
          <w:sz w:val="24"/>
          <w:szCs w:val="24"/>
        </w:rPr>
        <w:t xml:space="preserve"> humanos</w:t>
      </w:r>
      <w:r w:rsidRPr="0068745B">
        <w:rPr>
          <w:rFonts w:ascii="Cambria" w:hAnsi="Cambria"/>
          <w:sz w:val="24"/>
          <w:szCs w:val="24"/>
        </w:rPr>
        <w:t xml:space="preserve"> conforme Lei Federal 11.340, de 07 de agosto de 2006;</w:t>
      </w:r>
    </w:p>
    <w:p w:rsidR="00A914D0" w:rsidRPr="0068745B" w:rsidP="00C84E32">
      <w:pPr>
        <w:spacing w:line="360" w:lineRule="auto"/>
        <w:ind w:firstLine="567"/>
        <w:jc w:val="both"/>
        <w:rPr>
          <w:rFonts w:ascii="Cambria" w:hAnsi="Cambria"/>
          <w:sz w:val="24"/>
          <w:szCs w:val="24"/>
        </w:rPr>
      </w:pPr>
      <w:r w:rsidRPr="0068745B">
        <w:rPr>
          <w:rFonts w:ascii="Cambria" w:hAnsi="Cambria"/>
          <w:sz w:val="24"/>
          <w:szCs w:val="24"/>
        </w:rPr>
        <w:t xml:space="preserve">V </w:t>
      </w:r>
      <w:r w:rsidRPr="0068745B" w:rsidR="00AB5334">
        <w:rPr>
          <w:rFonts w:ascii="Cambria" w:hAnsi="Cambria"/>
          <w:sz w:val="24"/>
          <w:szCs w:val="24"/>
        </w:rPr>
        <w:t xml:space="preserve">– </w:t>
      </w:r>
      <w:r w:rsidR="0056348B">
        <w:rPr>
          <w:rFonts w:ascii="Cambria" w:hAnsi="Cambria"/>
          <w:sz w:val="24"/>
          <w:szCs w:val="24"/>
        </w:rPr>
        <w:t>incentivar</w:t>
      </w:r>
      <w:r w:rsidR="0056348B">
        <w:rPr>
          <w:rFonts w:ascii="Cambria" w:hAnsi="Cambria"/>
          <w:sz w:val="24"/>
          <w:szCs w:val="24"/>
        </w:rPr>
        <w:t xml:space="preserve"> a desconstrução</w:t>
      </w:r>
      <w:r w:rsidRPr="0068745B">
        <w:rPr>
          <w:rFonts w:ascii="Cambria" w:hAnsi="Cambria"/>
          <w:sz w:val="24"/>
          <w:szCs w:val="24"/>
        </w:rPr>
        <w:t xml:space="preserve"> da cultura </w:t>
      </w:r>
      <w:r w:rsidRPr="0068745B" w:rsidR="00047F7E">
        <w:rPr>
          <w:rFonts w:ascii="Cambria" w:hAnsi="Cambria"/>
          <w:sz w:val="24"/>
          <w:szCs w:val="24"/>
        </w:rPr>
        <w:t>Machista como pressuposto para efetivar a prevenção da violência contra a Mulher</w:t>
      </w:r>
      <w:r w:rsidRPr="0068745B" w:rsidR="00B22D96">
        <w:rPr>
          <w:rFonts w:ascii="Cambria" w:hAnsi="Cambria"/>
          <w:sz w:val="24"/>
          <w:szCs w:val="24"/>
        </w:rPr>
        <w:t>.</w:t>
      </w:r>
    </w:p>
    <w:p w:rsidR="00C84E32" w:rsidRPr="0068745B" w:rsidP="000E406A">
      <w:pPr>
        <w:spacing w:line="360" w:lineRule="auto"/>
        <w:ind w:firstLine="567"/>
        <w:jc w:val="both"/>
        <w:rPr>
          <w:rFonts w:ascii="Cambria" w:hAnsi="Cambria"/>
          <w:sz w:val="24"/>
          <w:szCs w:val="24"/>
        </w:rPr>
      </w:pPr>
      <w:r w:rsidRPr="0068745B">
        <w:rPr>
          <w:rFonts w:ascii="Cambria" w:hAnsi="Cambria"/>
          <w:b/>
          <w:sz w:val="24"/>
          <w:szCs w:val="24"/>
        </w:rPr>
        <w:t xml:space="preserve">Art. </w:t>
      </w:r>
      <w:r w:rsidRPr="0068745B">
        <w:rPr>
          <w:rFonts w:ascii="Cambria" w:hAnsi="Cambria"/>
          <w:b/>
          <w:sz w:val="24"/>
          <w:szCs w:val="24"/>
        </w:rPr>
        <w:t>3</w:t>
      </w:r>
      <w:r w:rsidRPr="0068745B">
        <w:rPr>
          <w:rFonts w:ascii="Cambria" w:hAnsi="Cambria"/>
          <w:b/>
          <w:sz w:val="24"/>
          <w:szCs w:val="24"/>
        </w:rPr>
        <w:t>º</w:t>
      </w:r>
      <w:r w:rsidRPr="0068745B" w:rsidR="005B5703">
        <w:rPr>
          <w:rFonts w:ascii="Cambria" w:hAnsi="Cambria"/>
          <w:b/>
          <w:sz w:val="24"/>
          <w:szCs w:val="24"/>
        </w:rPr>
        <w:t xml:space="preserve"> </w:t>
      </w:r>
      <w:r w:rsidRPr="0068745B">
        <w:rPr>
          <w:rFonts w:ascii="Cambria" w:hAnsi="Cambria"/>
          <w:sz w:val="24"/>
          <w:szCs w:val="24"/>
        </w:rPr>
        <w:t xml:space="preserve">As oficinas Educativas para a prevenção de violência terão participação apenas de mulheres, </w:t>
      </w:r>
      <w:r w:rsidRPr="0068745B" w:rsidR="00FB404A">
        <w:rPr>
          <w:rFonts w:ascii="Cambria" w:hAnsi="Cambria"/>
          <w:sz w:val="24"/>
          <w:szCs w:val="24"/>
        </w:rPr>
        <w:t>sem limite</w:t>
      </w:r>
      <w:r w:rsidRPr="0068745B">
        <w:rPr>
          <w:rFonts w:ascii="Cambria" w:hAnsi="Cambria"/>
          <w:sz w:val="24"/>
          <w:szCs w:val="24"/>
        </w:rPr>
        <w:t xml:space="preserve"> de idade. </w:t>
      </w:r>
    </w:p>
    <w:p w:rsidR="00C84E32" w:rsidRPr="0068745B" w:rsidP="000E406A">
      <w:pPr>
        <w:spacing w:line="360" w:lineRule="auto"/>
        <w:ind w:firstLine="567"/>
        <w:jc w:val="both"/>
        <w:rPr>
          <w:rFonts w:ascii="Cambria" w:hAnsi="Cambria"/>
          <w:sz w:val="24"/>
          <w:szCs w:val="24"/>
        </w:rPr>
      </w:pPr>
      <w:r w:rsidRPr="0068745B">
        <w:rPr>
          <w:rFonts w:ascii="Cambria" w:hAnsi="Cambria" w:cs="Arial"/>
          <w:b/>
          <w:sz w:val="24"/>
          <w:szCs w:val="24"/>
        </w:rPr>
        <w:t>§ 1º</w:t>
      </w:r>
      <w:r w:rsidRPr="0068745B" w:rsidR="005B5703">
        <w:rPr>
          <w:rFonts w:ascii="Cambria" w:hAnsi="Cambria" w:cs="Arial"/>
          <w:b/>
          <w:sz w:val="24"/>
          <w:szCs w:val="24"/>
        </w:rPr>
        <w:t xml:space="preserve"> </w:t>
      </w:r>
      <w:r w:rsidRPr="0068745B" w:rsidR="00FB404A">
        <w:rPr>
          <w:rFonts w:ascii="Cambria" w:hAnsi="Cambria" w:cs="Arial"/>
          <w:sz w:val="24"/>
          <w:szCs w:val="24"/>
        </w:rPr>
        <w:t>O Programa de</w:t>
      </w:r>
      <w:r w:rsidRPr="0068745B">
        <w:rPr>
          <w:rFonts w:ascii="Cambria" w:hAnsi="Cambria"/>
          <w:sz w:val="24"/>
          <w:szCs w:val="24"/>
        </w:rPr>
        <w:t xml:space="preserve"> </w:t>
      </w:r>
      <w:r w:rsidRPr="0068745B" w:rsidR="006779B7">
        <w:rPr>
          <w:rFonts w:ascii="Cambria" w:hAnsi="Cambria"/>
          <w:sz w:val="24"/>
          <w:szCs w:val="24"/>
        </w:rPr>
        <w:t>O</w:t>
      </w:r>
      <w:r w:rsidRPr="0068745B">
        <w:rPr>
          <w:rFonts w:ascii="Cambria" w:hAnsi="Cambria"/>
          <w:sz w:val="24"/>
          <w:szCs w:val="24"/>
        </w:rPr>
        <w:t>ficina</w:t>
      </w:r>
      <w:r w:rsidR="000170B1">
        <w:rPr>
          <w:rFonts w:ascii="Cambria" w:hAnsi="Cambria"/>
          <w:sz w:val="24"/>
          <w:szCs w:val="24"/>
        </w:rPr>
        <w:t>s</w:t>
      </w:r>
      <w:r w:rsidRPr="0068745B" w:rsidR="00FB404A">
        <w:rPr>
          <w:rFonts w:ascii="Cambria" w:hAnsi="Cambria"/>
          <w:sz w:val="24"/>
          <w:szCs w:val="24"/>
        </w:rPr>
        <w:t xml:space="preserve"> Educativas</w:t>
      </w:r>
      <w:r w:rsidRPr="0068745B">
        <w:rPr>
          <w:rFonts w:ascii="Cambria" w:hAnsi="Cambria"/>
          <w:sz w:val="24"/>
          <w:szCs w:val="24"/>
        </w:rPr>
        <w:t xml:space="preserve"> desta </w:t>
      </w:r>
      <w:r w:rsidRPr="0068745B" w:rsidR="005B5703">
        <w:rPr>
          <w:rFonts w:ascii="Cambria" w:hAnsi="Cambria"/>
          <w:sz w:val="24"/>
          <w:szCs w:val="24"/>
        </w:rPr>
        <w:t>L</w:t>
      </w:r>
      <w:r w:rsidRPr="0068745B">
        <w:rPr>
          <w:rFonts w:ascii="Cambria" w:hAnsi="Cambria"/>
          <w:sz w:val="24"/>
          <w:szCs w:val="24"/>
        </w:rPr>
        <w:t>ei ser</w:t>
      </w:r>
      <w:r w:rsidR="00012E47">
        <w:rPr>
          <w:rFonts w:ascii="Cambria" w:hAnsi="Cambria"/>
          <w:sz w:val="24"/>
          <w:szCs w:val="24"/>
        </w:rPr>
        <w:t>á</w:t>
      </w:r>
      <w:r w:rsidRPr="0068745B">
        <w:rPr>
          <w:rFonts w:ascii="Cambria" w:hAnsi="Cambria"/>
          <w:sz w:val="24"/>
          <w:szCs w:val="24"/>
        </w:rPr>
        <w:t xml:space="preserve"> realizad</w:t>
      </w:r>
      <w:r w:rsidR="00012E47">
        <w:rPr>
          <w:rFonts w:ascii="Cambria" w:hAnsi="Cambria"/>
          <w:sz w:val="24"/>
          <w:szCs w:val="24"/>
        </w:rPr>
        <w:t>o</w:t>
      </w:r>
      <w:r w:rsidRPr="0068745B">
        <w:rPr>
          <w:rFonts w:ascii="Cambria" w:hAnsi="Cambria"/>
          <w:sz w:val="24"/>
          <w:szCs w:val="24"/>
        </w:rPr>
        <w:t xml:space="preserve"> por </w:t>
      </w:r>
      <w:r w:rsidRPr="0068745B" w:rsidR="00FB404A">
        <w:rPr>
          <w:rFonts w:ascii="Cambria" w:hAnsi="Cambria"/>
          <w:sz w:val="24"/>
          <w:szCs w:val="24"/>
        </w:rPr>
        <w:t>t</w:t>
      </w:r>
      <w:r w:rsidRPr="0068745B" w:rsidR="006779B7">
        <w:rPr>
          <w:rFonts w:ascii="Cambria" w:hAnsi="Cambria"/>
          <w:sz w:val="24"/>
          <w:szCs w:val="24"/>
        </w:rPr>
        <w:t>écnicos com</w:t>
      </w:r>
      <w:r w:rsidRPr="0068745B">
        <w:rPr>
          <w:rFonts w:ascii="Cambria" w:hAnsi="Cambria"/>
          <w:sz w:val="24"/>
          <w:szCs w:val="24"/>
        </w:rPr>
        <w:t xml:space="preserve"> formação </w:t>
      </w:r>
      <w:r w:rsidRPr="0068745B" w:rsidR="00D250FA">
        <w:rPr>
          <w:rFonts w:ascii="Cambria" w:hAnsi="Cambria"/>
          <w:sz w:val="24"/>
          <w:szCs w:val="24"/>
        </w:rPr>
        <w:t>profissional</w:t>
      </w:r>
      <w:r w:rsidRPr="0068745B" w:rsidR="00FB404A">
        <w:rPr>
          <w:rFonts w:ascii="Cambria" w:hAnsi="Cambria"/>
          <w:sz w:val="24"/>
          <w:szCs w:val="24"/>
        </w:rPr>
        <w:t xml:space="preserve"> e com escuta qualificada</w:t>
      </w:r>
      <w:r w:rsidRPr="0068745B">
        <w:rPr>
          <w:rFonts w:ascii="Cambria" w:hAnsi="Cambria"/>
          <w:sz w:val="24"/>
          <w:szCs w:val="24"/>
        </w:rPr>
        <w:t xml:space="preserve">, </w:t>
      </w:r>
      <w:r w:rsidRPr="0068745B" w:rsidR="00FB404A">
        <w:rPr>
          <w:rFonts w:ascii="Cambria" w:hAnsi="Cambria"/>
          <w:sz w:val="24"/>
          <w:szCs w:val="24"/>
        </w:rPr>
        <w:t xml:space="preserve">mediante </w:t>
      </w:r>
      <w:r w:rsidRPr="0068745B" w:rsidR="0091036E">
        <w:rPr>
          <w:rFonts w:ascii="Cambria" w:hAnsi="Cambria"/>
          <w:sz w:val="24"/>
          <w:szCs w:val="24"/>
        </w:rPr>
        <w:t>critérios</w:t>
      </w:r>
      <w:r w:rsidRPr="0068745B" w:rsidR="002715A2">
        <w:rPr>
          <w:rFonts w:ascii="Cambria" w:hAnsi="Cambria"/>
          <w:sz w:val="24"/>
          <w:szCs w:val="24"/>
        </w:rPr>
        <w:t xml:space="preserve"> a serem</w:t>
      </w:r>
      <w:r w:rsidRPr="0068745B" w:rsidR="0091036E">
        <w:rPr>
          <w:rFonts w:ascii="Cambria" w:hAnsi="Cambria"/>
          <w:sz w:val="24"/>
          <w:szCs w:val="24"/>
        </w:rPr>
        <w:t xml:space="preserve"> definidos pela </w:t>
      </w:r>
      <w:r w:rsidR="00A17C5C">
        <w:rPr>
          <w:rFonts w:ascii="Cambria" w:hAnsi="Cambria"/>
          <w:sz w:val="24"/>
          <w:szCs w:val="24"/>
        </w:rPr>
        <w:t>s</w:t>
      </w:r>
      <w:r w:rsidRPr="0068745B" w:rsidR="0091036E">
        <w:rPr>
          <w:rFonts w:ascii="Cambria" w:hAnsi="Cambria"/>
          <w:sz w:val="24"/>
          <w:szCs w:val="24"/>
        </w:rPr>
        <w:t>ecret</w:t>
      </w:r>
      <w:r w:rsidRPr="0068745B" w:rsidR="006779B7">
        <w:rPr>
          <w:rFonts w:ascii="Cambria" w:hAnsi="Cambria"/>
          <w:sz w:val="24"/>
          <w:szCs w:val="24"/>
        </w:rPr>
        <w:t>a</w:t>
      </w:r>
      <w:r w:rsidRPr="0068745B" w:rsidR="0091036E">
        <w:rPr>
          <w:rFonts w:ascii="Cambria" w:hAnsi="Cambria"/>
          <w:sz w:val="24"/>
          <w:szCs w:val="24"/>
        </w:rPr>
        <w:t>ria</w:t>
      </w:r>
      <w:r w:rsidRPr="0068745B" w:rsidR="009E4D5D">
        <w:rPr>
          <w:rFonts w:ascii="Cambria" w:hAnsi="Cambria"/>
          <w:sz w:val="24"/>
          <w:szCs w:val="24"/>
        </w:rPr>
        <w:t xml:space="preserve"> competente</w:t>
      </w:r>
      <w:r w:rsidRPr="0068745B" w:rsidR="0091036E">
        <w:rPr>
          <w:rFonts w:ascii="Cambria" w:hAnsi="Cambria"/>
          <w:sz w:val="24"/>
          <w:szCs w:val="24"/>
        </w:rPr>
        <w:t xml:space="preserve">. </w:t>
      </w:r>
    </w:p>
    <w:p w:rsidR="0091036E" w:rsidRPr="0068745B" w:rsidP="000E406A">
      <w:pPr>
        <w:spacing w:line="360" w:lineRule="auto"/>
        <w:ind w:firstLine="567"/>
        <w:jc w:val="both"/>
        <w:rPr>
          <w:rFonts w:ascii="Cambria" w:hAnsi="Cambria"/>
          <w:bCs/>
          <w:sz w:val="24"/>
          <w:szCs w:val="24"/>
        </w:rPr>
      </w:pPr>
      <w:r w:rsidRPr="0068745B">
        <w:rPr>
          <w:rFonts w:ascii="Cambria" w:hAnsi="Cambria" w:cs="Arial"/>
          <w:b/>
          <w:sz w:val="24"/>
          <w:szCs w:val="24"/>
        </w:rPr>
        <w:t>§ 2º</w:t>
      </w:r>
      <w:r w:rsidRPr="0068745B" w:rsidR="006779B7">
        <w:rPr>
          <w:rFonts w:ascii="Cambria" w:hAnsi="Cambria" w:cs="Arial"/>
          <w:b/>
          <w:sz w:val="24"/>
          <w:szCs w:val="24"/>
        </w:rPr>
        <w:t xml:space="preserve"> </w:t>
      </w:r>
      <w:r w:rsidR="00012E47">
        <w:rPr>
          <w:rFonts w:ascii="Cambria" w:hAnsi="Cambria" w:cs="Arial"/>
          <w:bCs/>
          <w:sz w:val="24"/>
          <w:szCs w:val="24"/>
        </w:rPr>
        <w:t>O Programa poderá</w:t>
      </w:r>
      <w:r w:rsidRPr="0068745B">
        <w:rPr>
          <w:rFonts w:ascii="Cambria" w:hAnsi="Cambria"/>
          <w:bCs/>
          <w:sz w:val="24"/>
          <w:szCs w:val="24"/>
        </w:rPr>
        <w:t xml:space="preserve"> ser realizad</w:t>
      </w:r>
      <w:r w:rsidR="00012E47">
        <w:rPr>
          <w:rFonts w:ascii="Cambria" w:hAnsi="Cambria"/>
          <w:bCs/>
          <w:sz w:val="24"/>
          <w:szCs w:val="24"/>
        </w:rPr>
        <w:t>o</w:t>
      </w:r>
      <w:r w:rsidRPr="0068745B">
        <w:rPr>
          <w:rFonts w:ascii="Cambria" w:hAnsi="Cambria"/>
          <w:bCs/>
          <w:sz w:val="24"/>
          <w:szCs w:val="24"/>
        </w:rPr>
        <w:t xml:space="preserve"> </w:t>
      </w:r>
      <w:r w:rsidR="00012E47">
        <w:rPr>
          <w:rFonts w:ascii="Cambria" w:hAnsi="Cambria"/>
          <w:bCs/>
          <w:sz w:val="24"/>
          <w:szCs w:val="24"/>
        </w:rPr>
        <w:t>em</w:t>
      </w:r>
      <w:r w:rsidRPr="0068745B" w:rsidR="009D7DEC">
        <w:rPr>
          <w:rFonts w:ascii="Cambria" w:hAnsi="Cambria"/>
          <w:bCs/>
          <w:sz w:val="24"/>
          <w:szCs w:val="24"/>
        </w:rPr>
        <w:t xml:space="preserve"> </w:t>
      </w:r>
      <w:r w:rsidRPr="0068745B" w:rsidR="00605850">
        <w:rPr>
          <w:rFonts w:ascii="Cambria" w:hAnsi="Cambria"/>
          <w:bCs/>
          <w:sz w:val="24"/>
          <w:szCs w:val="24"/>
        </w:rPr>
        <w:t>espaços públicos que a</w:t>
      </w:r>
      <w:r w:rsidRPr="0068745B" w:rsidR="009D7DEC">
        <w:rPr>
          <w:rFonts w:ascii="Cambria" w:hAnsi="Cambria"/>
          <w:bCs/>
          <w:sz w:val="24"/>
          <w:szCs w:val="24"/>
        </w:rPr>
        <w:t xml:space="preserve">colhem </w:t>
      </w:r>
      <w:r w:rsidRPr="0068745B" w:rsidR="00FB404A">
        <w:rPr>
          <w:rFonts w:ascii="Cambria" w:hAnsi="Cambria"/>
          <w:bCs/>
          <w:sz w:val="24"/>
          <w:szCs w:val="24"/>
        </w:rPr>
        <w:t>mulheres</w:t>
      </w:r>
      <w:r w:rsidRPr="0068745B" w:rsidR="00BB352E">
        <w:rPr>
          <w:rFonts w:ascii="Cambria" w:hAnsi="Cambria"/>
          <w:bCs/>
          <w:sz w:val="24"/>
          <w:szCs w:val="24"/>
        </w:rPr>
        <w:t xml:space="preserve"> vítima</w:t>
      </w:r>
      <w:r w:rsidRPr="0068745B" w:rsidR="002715A2">
        <w:rPr>
          <w:rFonts w:ascii="Cambria" w:hAnsi="Cambria"/>
          <w:bCs/>
          <w:sz w:val="24"/>
          <w:szCs w:val="24"/>
        </w:rPr>
        <w:t xml:space="preserve"> de violência doméstica</w:t>
      </w:r>
      <w:r w:rsidRPr="0068745B" w:rsidR="00BB352E">
        <w:rPr>
          <w:rFonts w:ascii="Cambria" w:hAnsi="Cambria"/>
          <w:bCs/>
          <w:sz w:val="24"/>
          <w:szCs w:val="24"/>
        </w:rPr>
        <w:t xml:space="preserve"> em âmbito </w:t>
      </w:r>
      <w:r w:rsidR="0056348B">
        <w:rPr>
          <w:rFonts w:ascii="Cambria" w:hAnsi="Cambria"/>
          <w:bCs/>
          <w:sz w:val="24"/>
          <w:szCs w:val="24"/>
        </w:rPr>
        <w:t>m</w:t>
      </w:r>
      <w:r w:rsidRPr="0068745B" w:rsidR="00BB352E">
        <w:rPr>
          <w:rFonts w:ascii="Cambria" w:hAnsi="Cambria"/>
          <w:bCs/>
          <w:sz w:val="24"/>
          <w:szCs w:val="24"/>
        </w:rPr>
        <w:t>unicipal</w:t>
      </w:r>
      <w:r w:rsidRPr="0068745B" w:rsidR="002715A2">
        <w:rPr>
          <w:rFonts w:ascii="Cambria" w:hAnsi="Cambria"/>
          <w:bCs/>
          <w:sz w:val="24"/>
          <w:szCs w:val="24"/>
        </w:rPr>
        <w:t>.</w:t>
      </w:r>
    </w:p>
    <w:p w:rsidR="0091036E" w:rsidRPr="0068745B" w:rsidP="000E406A">
      <w:pPr>
        <w:spacing w:line="360" w:lineRule="auto"/>
        <w:ind w:firstLine="567"/>
        <w:jc w:val="both"/>
        <w:rPr>
          <w:rFonts w:ascii="Cambria" w:hAnsi="Cambria"/>
          <w:bCs/>
          <w:sz w:val="24"/>
          <w:szCs w:val="24"/>
        </w:rPr>
      </w:pPr>
      <w:r w:rsidRPr="0068745B">
        <w:rPr>
          <w:rFonts w:ascii="Cambria" w:hAnsi="Cambria" w:cs="Arial"/>
          <w:b/>
          <w:sz w:val="24"/>
          <w:szCs w:val="24"/>
        </w:rPr>
        <w:t xml:space="preserve">§ </w:t>
      </w:r>
      <w:r w:rsidRPr="0068745B" w:rsidR="002715A2">
        <w:rPr>
          <w:rFonts w:ascii="Cambria" w:hAnsi="Cambria" w:cs="Arial"/>
          <w:b/>
          <w:sz w:val="24"/>
          <w:szCs w:val="24"/>
        </w:rPr>
        <w:t>4</w:t>
      </w:r>
      <w:r w:rsidRPr="0068745B">
        <w:rPr>
          <w:rFonts w:ascii="Cambria" w:hAnsi="Cambria" w:cs="Arial"/>
          <w:b/>
          <w:sz w:val="24"/>
          <w:szCs w:val="24"/>
        </w:rPr>
        <w:t>º</w:t>
      </w:r>
      <w:r w:rsidRPr="0068745B" w:rsidR="00BB352E">
        <w:rPr>
          <w:rFonts w:ascii="Cambria" w:hAnsi="Cambria" w:cs="Arial"/>
          <w:b/>
          <w:sz w:val="24"/>
          <w:szCs w:val="24"/>
        </w:rPr>
        <w:t xml:space="preserve"> </w:t>
      </w:r>
      <w:r w:rsidRPr="0068745B">
        <w:rPr>
          <w:rFonts w:ascii="Cambria" w:hAnsi="Cambria"/>
          <w:bCs/>
          <w:sz w:val="24"/>
          <w:szCs w:val="24"/>
        </w:rPr>
        <w:t xml:space="preserve">As </w:t>
      </w:r>
      <w:r w:rsidRPr="0068745B" w:rsidR="00BB352E">
        <w:rPr>
          <w:rFonts w:ascii="Cambria" w:hAnsi="Cambria"/>
          <w:bCs/>
          <w:sz w:val="24"/>
          <w:szCs w:val="24"/>
        </w:rPr>
        <w:t>O</w:t>
      </w:r>
      <w:r w:rsidRPr="0068745B">
        <w:rPr>
          <w:rFonts w:ascii="Cambria" w:hAnsi="Cambria"/>
          <w:bCs/>
          <w:sz w:val="24"/>
          <w:szCs w:val="24"/>
        </w:rPr>
        <w:t xml:space="preserve">ficinas serão realizadas </w:t>
      </w:r>
      <w:r w:rsidRPr="0068745B" w:rsidR="00BB352E">
        <w:rPr>
          <w:rFonts w:ascii="Cambria" w:hAnsi="Cambria"/>
          <w:bCs/>
          <w:sz w:val="24"/>
          <w:szCs w:val="24"/>
        </w:rPr>
        <w:t>quinzenalmente</w:t>
      </w:r>
      <w:r w:rsidRPr="0068745B" w:rsidR="002715A2">
        <w:rPr>
          <w:rFonts w:ascii="Cambria" w:hAnsi="Cambria"/>
          <w:bCs/>
          <w:sz w:val="24"/>
          <w:szCs w:val="24"/>
        </w:rPr>
        <w:t>,</w:t>
      </w:r>
      <w:r w:rsidRPr="0068745B" w:rsidR="00BB352E">
        <w:rPr>
          <w:rFonts w:ascii="Cambria" w:hAnsi="Cambria"/>
          <w:bCs/>
          <w:sz w:val="24"/>
          <w:szCs w:val="24"/>
        </w:rPr>
        <w:t xml:space="preserve"> conforme demanda apresentada</w:t>
      </w:r>
      <w:r w:rsidRPr="0068745B" w:rsidR="001B5992">
        <w:rPr>
          <w:rFonts w:ascii="Cambria" w:hAnsi="Cambria"/>
          <w:bCs/>
          <w:sz w:val="24"/>
          <w:szCs w:val="24"/>
        </w:rPr>
        <w:t>.</w:t>
      </w:r>
      <w:r w:rsidRPr="0068745B" w:rsidR="00BB352E">
        <w:rPr>
          <w:rFonts w:ascii="Cambria" w:hAnsi="Cambria"/>
          <w:bCs/>
          <w:sz w:val="24"/>
          <w:szCs w:val="24"/>
        </w:rPr>
        <w:t xml:space="preserve"> </w:t>
      </w:r>
    </w:p>
    <w:p w:rsidR="002715A2" w:rsidRPr="0068745B" w:rsidP="002715A2">
      <w:pPr>
        <w:spacing w:line="360" w:lineRule="auto"/>
        <w:ind w:firstLine="567"/>
        <w:jc w:val="both"/>
        <w:rPr>
          <w:rFonts w:ascii="Cambria" w:hAnsi="Cambria"/>
          <w:bCs/>
          <w:sz w:val="24"/>
          <w:szCs w:val="24"/>
        </w:rPr>
      </w:pPr>
      <w:r w:rsidRPr="0068745B">
        <w:rPr>
          <w:rFonts w:ascii="Cambria" w:hAnsi="Cambria" w:cs="Arial"/>
          <w:b/>
          <w:sz w:val="24"/>
          <w:szCs w:val="24"/>
        </w:rPr>
        <w:t xml:space="preserve">§ 5º </w:t>
      </w:r>
      <w:r w:rsidRPr="0068745B">
        <w:rPr>
          <w:rFonts w:ascii="Cambria" w:hAnsi="Cambria"/>
          <w:bCs/>
          <w:sz w:val="24"/>
          <w:szCs w:val="24"/>
        </w:rPr>
        <w:t xml:space="preserve">Os encaminhamentos para a realização do Programa seguirão os fluxos de atendimento a serem definidos por </w:t>
      </w:r>
      <w:r w:rsidR="00A17C5C">
        <w:rPr>
          <w:rFonts w:ascii="Cambria" w:hAnsi="Cambria"/>
          <w:bCs/>
          <w:sz w:val="24"/>
          <w:szCs w:val="24"/>
        </w:rPr>
        <w:t>d</w:t>
      </w:r>
      <w:r w:rsidRPr="0068745B">
        <w:rPr>
          <w:rFonts w:ascii="Cambria" w:hAnsi="Cambria"/>
          <w:bCs/>
          <w:sz w:val="24"/>
          <w:szCs w:val="24"/>
        </w:rPr>
        <w:t>ecreto do Poder Executivo Municipal.</w:t>
      </w:r>
    </w:p>
    <w:p w:rsidR="00AB5334" w:rsidRPr="0068745B" w:rsidP="000E406A">
      <w:pPr>
        <w:spacing w:line="360" w:lineRule="auto"/>
        <w:ind w:firstLine="567"/>
        <w:jc w:val="both"/>
        <w:rPr>
          <w:rFonts w:ascii="Cambria" w:hAnsi="Cambria"/>
          <w:sz w:val="24"/>
          <w:szCs w:val="24"/>
        </w:rPr>
      </w:pPr>
      <w:r w:rsidRPr="0068745B">
        <w:rPr>
          <w:rFonts w:ascii="Cambria" w:hAnsi="Cambria"/>
          <w:b/>
          <w:sz w:val="24"/>
          <w:szCs w:val="24"/>
        </w:rPr>
        <w:t>Art. 4º</w:t>
      </w:r>
      <w:r w:rsidRPr="0068745B" w:rsidR="00BB352E">
        <w:rPr>
          <w:rFonts w:ascii="Cambria" w:hAnsi="Cambria"/>
          <w:b/>
          <w:sz w:val="24"/>
          <w:szCs w:val="24"/>
        </w:rPr>
        <w:t xml:space="preserve"> </w:t>
      </w:r>
      <w:r w:rsidRPr="0068745B">
        <w:rPr>
          <w:rFonts w:ascii="Cambria" w:hAnsi="Cambria"/>
          <w:sz w:val="24"/>
          <w:szCs w:val="24"/>
        </w:rPr>
        <w:t xml:space="preserve">O Programa de Oficinas Educativas será divulgado, </w:t>
      </w:r>
      <w:r w:rsidRPr="0068745B" w:rsidR="00B22D96">
        <w:rPr>
          <w:rFonts w:ascii="Cambria" w:hAnsi="Cambria"/>
          <w:sz w:val="24"/>
          <w:szCs w:val="24"/>
        </w:rPr>
        <w:t>preferencialmente</w:t>
      </w:r>
      <w:r w:rsidRPr="0068745B">
        <w:rPr>
          <w:rFonts w:ascii="Cambria" w:hAnsi="Cambria"/>
          <w:sz w:val="24"/>
          <w:szCs w:val="24"/>
        </w:rPr>
        <w:t xml:space="preserve">: </w:t>
      </w:r>
    </w:p>
    <w:p w:rsidR="00C84E32" w:rsidRPr="0068745B" w:rsidP="000E406A">
      <w:pPr>
        <w:spacing w:line="360" w:lineRule="auto"/>
        <w:ind w:firstLine="567"/>
        <w:jc w:val="both"/>
        <w:rPr>
          <w:rFonts w:ascii="Cambria" w:hAnsi="Cambria"/>
          <w:sz w:val="24"/>
          <w:szCs w:val="24"/>
        </w:rPr>
      </w:pPr>
      <w:r w:rsidRPr="0068745B">
        <w:rPr>
          <w:rFonts w:ascii="Cambria" w:hAnsi="Cambria"/>
          <w:sz w:val="24"/>
          <w:szCs w:val="24"/>
        </w:rPr>
        <w:t xml:space="preserve">I – </w:t>
      </w:r>
      <w:r w:rsidR="00012E47">
        <w:rPr>
          <w:rFonts w:ascii="Cambria" w:hAnsi="Cambria"/>
          <w:sz w:val="24"/>
          <w:szCs w:val="24"/>
        </w:rPr>
        <w:t>e</w:t>
      </w:r>
      <w:r w:rsidRPr="0068745B" w:rsidR="00BB352E">
        <w:rPr>
          <w:rFonts w:ascii="Cambria" w:hAnsi="Cambria"/>
          <w:sz w:val="24"/>
          <w:szCs w:val="24"/>
        </w:rPr>
        <w:t>m</w:t>
      </w:r>
      <w:r w:rsidRPr="0068745B" w:rsidR="00BB352E">
        <w:rPr>
          <w:rFonts w:ascii="Cambria" w:hAnsi="Cambria"/>
          <w:sz w:val="24"/>
          <w:szCs w:val="24"/>
        </w:rPr>
        <w:t xml:space="preserve"> espaços</w:t>
      </w:r>
      <w:r w:rsidRPr="0068745B">
        <w:rPr>
          <w:rFonts w:ascii="Cambria" w:hAnsi="Cambria"/>
          <w:sz w:val="24"/>
          <w:szCs w:val="24"/>
        </w:rPr>
        <w:t xml:space="preserve"> públicos</w:t>
      </w:r>
      <w:r w:rsidRPr="0068745B" w:rsidR="00854569">
        <w:rPr>
          <w:rFonts w:ascii="Cambria" w:hAnsi="Cambria"/>
          <w:sz w:val="24"/>
          <w:szCs w:val="24"/>
        </w:rPr>
        <w:t xml:space="preserve"> de uso comum</w:t>
      </w:r>
      <w:r w:rsidRPr="0068745B" w:rsidR="00B22D96">
        <w:rPr>
          <w:rFonts w:ascii="Cambria" w:hAnsi="Cambria"/>
          <w:sz w:val="24"/>
          <w:szCs w:val="24"/>
        </w:rPr>
        <w:t>;</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 xml:space="preserve">II – </w:t>
      </w:r>
      <w:r w:rsidR="00012E47">
        <w:rPr>
          <w:rFonts w:ascii="Cambria" w:hAnsi="Cambria"/>
          <w:sz w:val="24"/>
          <w:szCs w:val="24"/>
        </w:rPr>
        <w:t>n</w:t>
      </w:r>
      <w:r w:rsidRPr="0068745B" w:rsidR="00951CB3">
        <w:rPr>
          <w:rFonts w:ascii="Cambria" w:hAnsi="Cambria"/>
          <w:sz w:val="24"/>
          <w:szCs w:val="24"/>
        </w:rPr>
        <w:t>o</w:t>
      </w:r>
      <w:r w:rsidRPr="0068745B" w:rsidR="00394D8C">
        <w:rPr>
          <w:rFonts w:ascii="Cambria" w:hAnsi="Cambria"/>
          <w:sz w:val="24"/>
          <w:szCs w:val="24"/>
        </w:rPr>
        <w:t>s</w:t>
      </w:r>
      <w:r w:rsidRPr="0068745B" w:rsidR="00394D8C">
        <w:rPr>
          <w:rFonts w:ascii="Cambria" w:hAnsi="Cambria"/>
          <w:sz w:val="24"/>
          <w:szCs w:val="24"/>
        </w:rPr>
        <w:t xml:space="preserve"> </w:t>
      </w:r>
      <w:r w:rsidRPr="0068745B" w:rsidR="00951CB3">
        <w:rPr>
          <w:rFonts w:ascii="Cambria" w:hAnsi="Cambria"/>
          <w:sz w:val="24"/>
          <w:szCs w:val="24"/>
        </w:rPr>
        <w:t>órgãos das S</w:t>
      </w:r>
      <w:r w:rsidRPr="0068745B" w:rsidR="00394D8C">
        <w:rPr>
          <w:rFonts w:ascii="Cambria" w:hAnsi="Cambria"/>
          <w:sz w:val="24"/>
          <w:szCs w:val="24"/>
        </w:rPr>
        <w:t>ecretarias</w:t>
      </w:r>
      <w:r w:rsidRPr="0068745B">
        <w:rPr>
          <w:rFonts w:ascii="Cambria" w:hAnsi="Cambria"/>
          <w:sz w:val="24"/>
          <w:szCs w:val="24"/>
        </w:rPr>
        <w:t>:</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a)</w:t>
      </w:r>
      <w:r w:rsidRPr="0068745B" w:rsidR="00166F14">
        <w:rPr>
          <w:rFonts w:ascii="Cambria" w:hAnsi="Cambria"/>
          <w:sz w:val="24"/>
          <w:szCs w:val="24"/>
        </w:rPr>
        <w:t xml:space="preserve"> </w:t>
      </w:r>
      <w:r w:rsidRPr="0068745B">
        <w:rPr>
          <w:rFonts w:ascii="Cambria" w:hAnsi="Cambria"/>
          <w:sz w:val="24"/>
          <w:szCs w:val="24"/>
        </w:rPr>
        <w:t xml:space="preserve">de </w:t>
      </w:r>
      <w:r w:rsidRPr="0068745B" w:rsidR="00166F14">
        <w:rPr>
          <w:rFonts w:ascii="Cambria" w:hAnsi="Cambria"/>
          <w:sz w:val="24"/>
          <w:szCs w:val="24"/>
        </w:rPr>
        <w:t>Saúde</w:t>
      </w:r>
      <w:r w:rsidRPr="0068745B">
        <w:rPr>
          <w:rFonts w:ascii="Cambria" w:hAnsi="Cambria"/>
          <w:sz w:val="24"/>
          <w:szCs w:val="24"/>
        </w:rPr>
        <w:t>;</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b)</w:t>
      </w:r>
      <w:r w:rsidRPr="0068745B" w:rsidR="00166F14">
        <w:rPr>
          <w:rFonts w:ascii="Cambria" w:hAnsi="Cambria"/>
          <w:sz w:val="24"/>
          <w:szCs w:val="24"/>
        </w:rPr>
        <w:t xml:space="preserve"> </w:t>
      </w:r>
      <w:r w:rsidRPr="0068745B">
        <w:rPr>
          <w:rFonts w:ascii="Cambria" w:hAnsi="Cambria"/>
          <w:sz w:val="24"/>
          <w:szCs w:val="24"/>
        </w:rPr>
        <w:t xml:space="preserve">de </w:t>
      </w:r>
      <w:r w:rsidRPr="0068745B" w:rsidR="00166F14">
        <w:rPr>
          <w:rFonts w:ascii="Cambria" w:hAnsi="Cambria"/>
          <w:sz w:val="24"/>
          <w:szCs w:val="24"/>
        </w:rPr>
        <w:t>Educação</w:t>
      </w:r>
      <w:r w:rsidRPr="0068745B">
        <w:rPr>
          <w:rFonts w:ascii="Cambria" w:hAnsi="Cambria"/>
          <w:sz w:val="24"/>
          <w:szCs w:val="24"/>
        </w:rPr>
        <w:t>;</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c)</w:t>
      </w:r>
      <w:r w:rsidRPr="0068745B" w:rsidR="00166F14">
        <w:rPr>
          <w:rFonts w:ascii="Cambria" w:hAnsi="Cambria"/>
          <w:sz w:val="24"/>
          <w:szCs w:val="24"/>
        </w:rPr>
        <w:t xml:space="preserve"> </w:t>
      </w:r>
      <w:r w:rsidR="00012E47">
        <w:rPr>
          <w:rFonts w:ascii="Cambria" w:hAnsi="Cambria"/>
          <w:sz w:val="24"/>
          <w:szCs w:val="24"/>
        </w:rPr>
        <w:t>de Inclusão,</w:t>
      </w:r>
      <w:r w:rsidRPr="0068745B">
        <w:rPr>
          <w:rFonts w:ascii="Cambria" w:hAnsi="Cambria"/>
          <w:sz w:val="24"/>
          <w:szCs w:val="24"/>
        </w:rPr>
        <w:t xml:space="preserve"> </w:t>
      </w:r>
      <w:r w:rsidRPr="0068745B" w:rsidR="00166F14">
        <w:rPr>
          <w:rFonts w:ascii="Cambria" w:hAnsi="Cambria"/>
          <w:sz w:val="24"/>
          <w:szCs w:val="24"/>
        </w:rPr>
        <w:t>Assistência e Desenvolvimento Social</w:t>
      </w:r>
      <w:r w:rsidRPr="0068745B">
        <w:rPr>
          <w:rFonts w:ascii="Cambria" w:hAnsi="Cambria"/>
          <w:sz w:val="24"/>
          <w:szCs w:val="24"/>
        </w:rPr>
        <w:t xml:space="preserve">; </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d)</w:t>
      </w:r>
      <w:r w:rsidRPr="0068745B" w:rsidR="00951CB3">
        <w:rPr>
          <w:rFonts w:ascii="Cambria" w:hAnsi="Cambria"/>
          <w:sz w:val="24"/>
          <w:szCs w:val="24"/>
        </w:rPr>
        <w:t xml:space="preserve"> </w:t>
      </w:r>
      <w:r w:rsidRPr="0068745B">
        <w:rPr>
          <w:rFonts w:ascii="Cambria" w:hAnsi="Cambria"/>
          <w:sz w:val="24"/>
          <w:szCs w:val="24"/>
        </w:rPr>
        <w:t xml:space="preserve">de </w:t>
      </w:r>
      <w:r w:rsidRPr="0068745B" w:rsidR="00951CB3">
        <w:rPr>
          <w:rFonts w:ascii="Cambria" w:hAnsi="Cambria"/>
          <w:sz w:val="24"/>
          <w:szCs w:val="24"/>
        </w:rPr>
        <w:t>Segurança</w:t>
      </w:r>
      <w:r w:rsidR="00012E47">
        <w:rPr>
          <w:rFonts w:ascii="Cambria" w:hAnsi="Cambria"/>
          <w:sz w:val="24"/>
          <w:szCs w:val="24"/>
        </w:rPr>
        <w:t xml:space="preserve"> Pública</w:t>
      </w:r>
      <w:r w:rsidRPr="0068745B">
        <w:rPr>
          <w:rFonts w:ascii="Cambria" w:hAnsi="Cambria"/>
          <w:sz w:val="24"/>
          <w:szCs w:val="24"/>
        </w:rPr>
        <w:t>.</w:t>
      </w:r>
      <w:r w:rsidRPr="0068745B" w:rsidR="00AB5334">
        <w:rPr>
          <w:rFonts w:ascii="Cambria" w:hAnsi="Cambria"/>
          <w:sz w:val="24"/>
          <w:szCs w:val="24"/>
        </w:rPr>
        <w:t xml:space="preserve"> </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 xml:space="preserve">III – no </w:t>
      </w:r>
      <w:r w:rsidRPr="0068745B" w:rsidR="00B549B4">
        <w:rPr>
          <w:rFonts w:ascii="Cambria" w:hAnsi="Cambria"/>
          <w:sz w:val="24"/>
          <w:szCs w:val="24"/>
        </w:rPr>
        <w:t>Centro de Referência da Mulher</w:t>
      </w:r>
      <w:r w:rsidRPr="0068745B">
        <w:rPr>
          <w:rFonts w:ascii="Cambria" w:hAnsi="Cambria"/>
          <w:sz w:val="24"/>
          <w:szCs w:val="24"/>
        </w:rPr>
        <w:t xml:space="preserve"> (CRM);</w:t>
      </w:r>
    </w:p>
    <w:p w:rsidR="00854569" w:rsidRPr="0068745B" w:rsidP="000E406A">
      <w:pPr>
        <w:spacing w:line="360" w:lineRule="auto"/>
        <w:ind w:firstLine="567"/>
        <w:jc w:val="both"/>
        <w:rPr>
          <w:rFonts w:ascii="Cambria" w:hAnsi="Cambria"/>
          <w:sz w:val="24"/>
          <w:szCs w:val="24"/>
        </w:rPr>
      </w:pPr>
      <w:r w:rsidRPr="0068745B">
        <w:rPr>
          <w:rFonts w:ascii="Cambria" w:hAnsi="Cambria"/>
          <w:sz w:val="24"/>
          <w:szCs w:val="24"/>
        </w:rPr>
        <w:t xml:space="preserve">IV – </w:t>
      </w:r>
      <w:r w:rsidRPr="0068745B">
        <w:rPr>
          <w:rFonts w:ascii="Cambria" w:hAnsi="Cambria"/>
          <w:sz w:val="24"/>
          <w:szCs w:val="24"/>
        </w:rPr>
        <w:t>nos</w:t>
      </w:r>
      <w:r w:rsidRPr="0068745B" w:rsidR="00BB352E">
        <w:rPr>
          <w:rFonts w:ascii="Cambria" w:hAnsi="Cambria"/>
          <w:sz w:val="24"/>
          <w:szCs w:val="24"/>
        </w:rPr>
        <w:t xml:space="preserve"> Conselho</w:t>
      </w:r>
      <w:r w:rsidRPr="0068745B">
        <w:rPr>
          <w:rFonts w:ascii="Cambria" w:hAnsi="Cambria"/>
          <w:sz w:val="24"/>
          <w:szCs w:val="24"/>
        </w:rPr>
        <w:t>s</w:t>
      </w:r>
      <w:r w:rsidRPr="0068745B" w:rsidR="00BB352E">
        <w:rPr>
          <w:rFonts w:ascii="Cambria" w:hAnsi="Cambria"/>
          <w:sz w:val="24"/>
          <w:szCs w:val="24"/>
        </w:rPr>
        <w:t xml:space="preserve"> Tutelar</w:t>
      </w:r>
      <w:r w:rsidRPr="0068745B">
        <w:rPr>
          <w:rFonts w:ascii="Cambria" w:hAnsi="Cambria"/>
          <w:sz w:val="24"/>
          <w:szCs w:val="24"/>
        </w:rPr>
        <w:t>es;</w:t>
      </w:r>
    </w:p>
    <w:p w:rsidR="00AB5334" w:rsidRPr="0068745B" w:rsidP="000E406A">
      <w:pPr>
        <w:spacing w:line="360" w:lineRule="auto"/>
        <w:ind w:firstLine="567"/>
        <w:jc w:val="both"/>
        <w:rPr>
          <w:rFonts w:ascii="Cambria" w:hAnsi="Cambria"/>
          <w:sz w:val="24"/>
          <w:szCs w:val="24"/>
        </w:rPr>
      </w:pPr>
      <w:r w:rsidRPr="0068745B">
        <w:rPr>
          <w:rFonts w:ascii="Cambria" w:hAnsi="Cambria"/>
          <w:sz w:val="24"/>
          <w:szCs w:val="24"/>
        </w:rPr>
        <w:t xml:space="preserve">V - </w:t>
      </w:r>
      <w:r w:rsidRPr="0068745B">
        <w:rPr>
          <w:rFonts w:ascii="Cambria" w:hAnsi="Cambria"/>
          <w:sz w:val="24"/>
          <w:szCs w:val="24"/>
        </w:rPr>
        <w:t>no</w:t>
      </w:r>
      <w:r w:rsidRPr="0068745B">
        <w:rPr>
          <w:rFonts w:ascii="Cambria" w:hAnsi="Cambria"/>
          <w:sz w:val="24"/>
          <w:szCs w:val="24"/>
        </w:rPr>
        <w:t xml:space="preserve"> </w:t>
      </w:r>
      <w:r w:rsidRPr="0068745B" w:rsidR="00BB352E">
        <w:rPr>
          <w:rFonts w:ascii="Cambria" w:hAnsi="Cambria"/>
          <w:sz w:val="24"/>
          <w:szCs w:val="24"/>
        </w:rPr>
        <w:t>Serviço de Acolhimento</w:t>
      </w:r>
      <w:r w:rsidRPr="0068745B" w:rsidR="009C0FE1">
        <w:rPr>
          <w:rFonts w:ascii="Cambria" w:hAnsi="Cambria"/>
          <w:sz w:val="24"/>
          <w:szCs w:val="24"/>
        </w:rPr>
        <w:t xml:space="preserve"> Institucional para</w:t>
      </w:r>
      <w:r w:rsidRPr="0068745B" w:rsidR="00BB352E">
        <w:rPr>
          <w:rFonts w:ascii="Cambria" w:hAnsi="Cambria"/>
          <w:sz w:val="24"/>
          <w:szCs w:val="24"/>
        </w:rPr>
        <w:t xml:space="preserve"> Mulher</w:t>
      </w:r>
      <w:r w:rsidRPr="0068745B" w:rsidR="009C0FE1">
        <w:rPr>
          <w:rFonts w:ascii="Cambria" w:hAnsi="Cambria"/>
          <w:sz w:val="24"/>
          <w:szCs w:val="24"/>
        </w:rPr>
        <w:t>es em Situação de Violência</w:t>
      </w:r>
      <w:r w:rsidRPr="0068745B">
        <w:rPr>
          <w:rFonts w:ascii="Cambria" w:hAnsi="Cambria"/>
          <w:sz w:val="24"/>
          <w:szCs w:val="24"/>
        </w:rPr>
        <w:t>;</w:t>
      </w:r>
      <w:r w:rsidRPr="0068745B" w:rsidR="009C0FE1">
        <w:rPr>
          <w:rFonts w:ascii="Cambria" w:hAnsi="Cambria"/>
          <w:sz w:val="24"/>
          <w:szCs w:val="24"/>
        </w:rPr>
        <w:t xml:space="preserve"> </w:t>
      </w:r>
    </w:p>
    <w:p w:rsidR="00AB5334" w:rsidRPr="0068745B" w:rsidP="000E406A">
      <w:pPr>
        <w:spacing w:line="360" w:lineRule="auto"/>
        <w:ind w:firstLine="567"/>
        <w:jc w:val="both"/>
        <w:rPr>
          <w:rFonts w:ascii="Cambria" w:hAnsi="Cambria"/>
          <w:sz w:val="24"/>
          <w:szCs w:val="24"/>
        </w:rPr>
      </w:pPr>
      <w:r w:rsidRPr="0068745B">
        <w:rPr>
          <w:rFonts w:ascii="Cambria" w:hAnsi="Cambria"/>
          <w:sz w:val="24"/>
          <w:szCs w:val="24"/>
        </w:rPr>
        <w:t>V</w:t>
      </w:r>
      <w:r w:rsidRPr="0068745B">
        <w:rPr>
          <w:rFonts w:ascii="Cambria" w:hAnsi="Cambria"/>
          <w:sz w:val="24"/>
          <w:szCs w:val="24"/>
        </w:rPr>
        <w:t xml:space="preserve">I – </w:t>
      </w:r>
      <w:r w:rsidRPr="0068745B">
        <w:rPr>
          <w:rFonts w:ascii="Cambria" w:hAnsi="Cambria"/>
          <w:sz w:val="24"/>
          <w:szCs w:val="24"/>
        </w:rPr>
        <w:t>no</w:t>
      </w:r>
      <w:r w:rsidRPr="0068745B">
        <w:rPr>
          <w:rFonts w:ascii="Cambria" w:hAnsi="Cambria"/>
          <w:sz w:val="24"/>
          <w:szCs w:val="24"/>
        </w:rPr>
        <w:t xml:space="preserve"> Diário Oficial do Município</w:t>
      </w:r>
      <w:r w:rsidRPr="0068745B" w:rsidR="00B22D96">
        <w:rPr>
          <w:rFonts w:ascii="Cambria" w:hAnsi="Cambria"/>
          <w:sz w:val="24"/>
          <w:szCs w:val="24"/>
        </w:rPr>
        <w:t>;</w:t>
      </w:r>
    </w:p>
    <w:p w:rsidR="00AB5334" w:rsidRPr="0068745B" w:rsidP="000E406A">
      <w:pPr>
        <w:spacing w:line="360" w:lineRule="auto"/>
        <w:ind w:firstLine="567"/>
        <w:jc w:val="both"/>
        <w:rPr>
          <w:rFonts w:ascii="Cambria" w:hAnsi="Cambria"/>
          <w:sz w:val="24"/>
          <w:szCs w:val="24"/>
        </w:rPr>
      </w:pPr>
      <w:r w:rsidRPr="0068745B">
        <w:rPr>
          <w:rFonts w:ascii="Cambria" w:hAnsi="Cambria"/>
          <w:sz w:val="24"/>
          <w:szCs w:val="24"/>
        </w:rPr>
        <w:t>V</w:t>
      </w:r>
      <w:r w:rsidRPr="0068745B">
        <w:rPr>
          <w:rFonts w:ascii="Cambria" w:hAnsi="Cambria"/>
          <w:sz w:val="24"/>
          <w:szCs w:val="24"/>
        </w:rPr>
        <w:t xml:space="preserve">II - no </w:t>
      </w:r>
      <w:r w:rsidRPr="0068745B">
        <w:rPr>
          <w:rFonts w:ascii="Cambria" w:hAnsi="Cambria"/>
          <w:i/>
          <w:iCs/>
          <w:sz w:val="24"/>
          <w:szCs w:val="24"/>
        </w:rPr>
        <w:t>site</w:t>
      </w:r>
      <w:r w:rsidRPr="0068745B" w:rsidR="00EE1B0C">
        <w:rPr>
          <w:rFonts w:ascii="Cambria" w:hAnsi="Cambria"/>
          <w:sz w:val="24"/>
          <w:szCs w:val="24"/>
        </w:rPr>
        <w:t xml:space="preserve"> Oficial</w:t>
      </w:r>
      <w:r w:rsidRPr="0068745B">
        <w:rPr>
          <w:rFonts w:ascii="Cambria" w:hAnsi="Cambria"/>
          <w:sz w:val="24"/>
          <w:szCs w:val="24"/>
        </w:rPr>
        <w:t xml:space="preserve"> da Prefeitura municipal</w:t>
      </w:r>
      <w:r w:rsidRPr="0068745B" w:rsidR="00B22D96">
        <w:rPr>
          <w:rFonts w:ascii="Cambria" w:hAnsi="Cambria"/>
          <w:sz w:val="24"/>
          <w:szCs w:val="24"/>
        </w:rPr>
        <w:t>.</w:t>
      </w:r>
    </w:p>
    <w:p w:rsidR="002715A2" w:rsidRPr="0068745B" w:rsidP="002715A2">
      <w:pPr>
        <w:spacing w:line="360" w:lineRule="auto"/>
        <w:ind w:firstLine="567"/>
        <w:jc w:val="both"/>
        <w:rPr>
          <w:rFonts w:ascii="Cambria" w:hAnsi="Cambria"/>
          <w:bCs/>
          <w:sz w:val="24"/>
          <w:szCs w:val="24"/>
        </w:rPr>
      </w:pPr>
      <w:r w:rsidRPr="0068745B">
        <w:rPr>
          <w:rFonts w:ascii="Cambria" w:hAnsi="Cambria"/>
          <w:b/>
          <w:sz w:val="24"/>
          <w:szCs w:val="24"/>
        </w:rPr>
        <w:t xml:space="preserve">Art. 5º </w:t>
      </w:r>
      <w:r w:rsidRPr="0068745B">
        <w:rPr>
          <w:rFonts w:ascii="Cambria" w:hAnsi="Cambria"/>
          <w:bCs/>
          <w:sz w:val="24"/>
          <w:szCs w:val="24"/>
        </w:rPr>
        <w:t xml:space="preserve">Fica o Poder Executivo autorizado a realizar convênios com Instituições Educacionais para a consecução do Programa. </w:t>
      </w:r>
    </w:p>
    <w:p w:rsidR="003E271B" w:rsidRPr="0068745B" w:rsidP="000E406A">
      <w:pPr>
        <w:spacing w:line="360" w:lineRule="auto"/>
        <w:ind w:firstLine="567"/>
        <w:jc w:val="both"/>
        <w:rPr>
          <w:rFonts w:ascii="Cambria" w:hAnsi="Cambria"/>
          <w:sz w:val="24"/>
          <w:szCs w:val="24"/>
        </w:rPr>
      </w:pPr>
      <w:r w:rsidRPr="0068745B">
        <w:rPr>
          <w:rFonts w:ascii="Cambria" w:hAnsi="Cambria"/>
          <w:b/>
          <w:sz w:val="24"/>
          <w:szCs w:val="24"/>
        </w:rPr>
        <w:t xml:space="preserve">Art. </w:t>
      </w:r>
      <w:r w:rsidRPr="0068745B" w:rsidR="00EE1B0C">
        <w:rPr>
          <w:rFonts w:ascii="Cambria" w:hAnsi="Cambria"/>
          <w:b/>
          <w:sz w:val="24"/>
          <w:szCs w:val="24"/>
        </w:rPr>
        <w:t>6</w:t>
      </w:r>
      <w:r w:rsidRPr="0068745B">
        <w:rPr>
          <w:rFonts w:ascii="Cambria" w:hAnsi="Cambria"/>
          <w:b/>
          <w:sz w:val="24"/>
          <w:szCs w:val="24"/>
        </w:rPr>
        <w:t>º</w:t>
      </w:r>
      <w:r w:rsidRPr="0068745B" w:rsidR="009C0FE1">
        <w:rPr>
          <w:rFonts w:ascii="Cambria" w:hAnsi="Cambria"/>
          <w:b/>
          <w:sz w:val="24"/>
          <w:szCs w:val="24"/>
        </w:rPr>
        <w:t xml:space="preserve"> </w:t>
      </w:r>
      <w:r w:rsidRPr="0068745B">
        <w:rPr>
          <w:rFonts w:ascii="Cambria" w:hAnsi="Cambria"/>
          <w:sz w:val="24"/>
          <w:szCs w:val="24"/>
        </w:rPr>
        <w:t>Caberá ao Poder Executivo regulamentar a presente Lei em todos os aspectos necessários para a sua efetiva aplicação, após decorridos</w:t>
      </w:r>
      <w:r w:rsidRPr="0068745B" w:rsidR="009C0FE1">
        <w:rPr>
          <w:rFonts w:ascii="Cambria" w:hAnsi="Cambria"/>
          <w:sz w:val="24"/>
          <w:szCs w:val="24"/>
        </w:rPr>
        <w:t xml:space="preserve"> </w:t>
      </w:r>
      <w:r w:rsidRPr="0068745B">
        <w:rPr>
          <w:rFonts w:ascii="Cambria" w:hAnsi="Cambria" w:eastAsiaTheme="minorHAnsi" w:cstheme="minorBidi"/>
          <w:sz w:val="24"/>
          <w:szCs w:val="24"/>
        </w:rPr>
        <w:t xml:space="preserve">quarenta e cinco </w:t>
      </w:r>
      <w:r w:rsidRPr="0068745B">
        <w:rPr>
          <w:rFonts w:ascii="Cambria" w:hAnsi="Cambria"/>
          <w:sz w:val="24"/>
          <w:szCs w:val="24"/>
        </w:rPr>
        <w:t>dias de sua publicação oficial.</w:t>
      </w:r>
    </w:p>
    <w:p w:rsidR="003E271B" w:rsidRPr="0068745B" w:rsidP="000E406A">
      <w:pPr>
        <w:spacing w:line="360" w:lineRule="auto"/>
        <w:ind w:firstLine="567"/>
        <w:jc w:val="both"/>
        <w:rPr>
          <w:rFonts w:ascii="Cambria" w:hAnsi="Cambria"/>
          <w:sz w:val="24"/>
          <w:szCs w:val="24"/>
        </w:rPr>
      </w:pPr>
      <w:r w:rsidRPr="0068745B">
        <w:rPr>
          <w:rFonts w:ascii="Cambria" w:hAnsi="Cambria"/>
          <w:b/>
          <w:sz w:val="24"/>
          <w:szCs w:val="24"/>
        </w:rPr>
        <w:t xml:space="preserve">Art. </w:t>
      </w:r>
      <w:r w:rsidRPr="0068745B" w:rsidR="00EE1B0C">
        <w:rPr>
          <w:rFonts w:ascii="Cambria" w:hAnsi="Cambria"/>
          <w:b/>
          <w:sz w:val="24"/>
          <w:szCs w:val="24"/>
        </w:rPr>
        <w:t>7</w:t>
      </w:r>
      <w:r w:rsidRPr="0068745B">
        <w:rPr>
          <w:rFonts w:ascii="Cambria" w:hAnsi="Cambria"/>
          <w:b/>
          <w:sz w:val="24"/>
          <w:szCs w:val="24"/>
        </w:rPr>
        <w:t>º</w:t>
      </w:r>
      <w:r w:rsidRPr="0068745B">
        <w:rPr>
          <w:rFonts w:ascii="Cambria" w:hAnsi="Cambria"/>
          <w:sz w:val="24"/>
          <w:szCs w:val="24"/>
        </w:rPr>
        <w:t xml:space="preserve"> Esta Lei entra em vigor na data de sua publicação. </w:t>
      </w:r>
    </w:p>
    <w:p w:rsidR="003E271B" w:rsidRPr="0068745B" w:rsidP="000E406A">
      <w:pPr>
        <w:spacing w:line="360" w:lineRule="auto"/>
        <w:ind w:firstLine="567"/>
        <w:jc w:val="both"/>
      </w:pPr>
    </w:p>
    <w:p w:rsidR="000E406A" w:rsidRPr="0068745B" w:rsidP="000E406A">
      <w:pPr>
        <w:pBdr>
          <w:top w:val="nil"/>
          <w:left w:val="nil"/>
          <w:bottom w:val="nil"/>
          <w:right w:val="nil"/>
          <w:between w:val="nil"/>
        </w:pBdr>
        <w:spacing w:after="0" w:line="360" w:lineRule="auto"/>
        <w:jc w:val="right"/>
        <w:rPr>
          <w:rFonts w:ascii="Cambria" w:eastAsia="Cambria" w:hAnsi="Cambria" w:cs="Cambria"/>
          <w:color w:val="000000"/>
          <w:sz w:val="24"/>
          <w:szCs w:val="24"/>
        </w:rPr>
      </w:pPr>
      <w:r w:rsidRPr="0068745B">
        <w:rPr>
          <w:rFonts w:ascii="Cambria" w:eastAsia="Cambria" w:hAnsi="Cambria" w:cs="Cambria"/>
          <w:color w:val="000000"/>
          <w:sz w:val="24"/>
          <w:szCs w:val="24"/>
        </w:rPr>
        <w:t xml:space="preserve">Sala das Sessões, </w:t>
      </w:r>
      <w:r w:rsidR="00012E47">
        <w:rPr>
          <w:rFonts w:ascii="Cambria" w:eastAsia="Cambria" w:hAnsi="Cambria" w:cs="Cambria"/>
          <w:color w:val="000000"/>
          <w:sz w:val="24"/>
          <w:szCs w:val="24"/>
        </w:rPr>
        <w:t>16</w:t>
      </w:r>
      <w:r w:rsidRPr="0068745B">
        <w:rPr>
          <w:rFonts w:ascii="Cambria" w:eastAsia="Cambria" w:hAnsi="Cambria" w:cs="Cambria"/>
          <w:color w:val="000000"/>
          <w:sz w:val="24"/>
          <w:szCs w:val="24"/>
        </w:rPr>
        <w:t xml:space="preserve"> de </w:t>
      </w:r>
      <w:r w:rsidR="00012E47">
        <w:rPr>
          <w:rFonts w:ascii="Cambria" w:eastAsia="Cambria" w:hAnsi="Cambria" w:cs="Cambria"/>
          <w:color w:val="000000"/>
          <w:sz w:val="24"/>
          <w:szCs w:val="24"/>
        </w:rPr>
        <w:t>junho</w:t>
      </w:r>
      <w:r w:rsidRPr="0068745B">
        <w:rPr>
          <w:rFonts w:ascii="Cambria" w:eastAsia="Cambria" w:hAnsi="Cambria" w:cs="Cambria"/>
          <w:color w:val="000000"/>
          <w:sz w:val="24"/>
          <w:szCs w:val="24"/>
        </w:rPr>
        <w:t xml:space="preserve"> de 202</w:t>
      </w:r>
      <w:r w:rsidRPr="0068745B" w:rsidR="00AB5334">
        <w:rPr>
          <w:rFonts w:ascii="Cambria" w:eastAsia="Cambria" w:hAnsi="Cambria" w:cs="Cambria"/>
          <w:color w:val="000000"/>
          <w:sz w:val="24"/>
          <w:szCs w:val="24"/>
        </w:rPr>
        <w:t>3</w:t>
      </w:r>
      <w:r w:rsidRPr="0068745B">
        <w:rPr>
          <w:rFonts w:ascii="Cambria" w:eastAsia="Cambria" w:hAnsi="Cambria" w:cs="Cambria"/>
          <w:color w:val="000000"/>
          <w:sz w:val="24"/>
          <w:szCs w:val="24"/>
        </w:rPr>
        <w:t xml:space="preserve">. </w:t>
      </w:r>
    </w:p>
    <w:p w:rsidR="000E406A" w:rsidRPr="0068745B" w:rsidP="000E406A">
      <w:pPr>
        <w:pBdr>
          <w:top w:val="nil"/>
          <w:left w:val="nil"/>
          <w:bottom w:val="nil"/>
          <w:right w:val="nil"/>
          <w:between w:val="nil"/>
        </w:pBdr>
        <w:spacing w:after="0" w:line="360" w:lineRule="auto"/>
        <w:jc w:val="right"/>
        <w:rPr>
          <w:rFonts w:ascii="Cambria" w:eastAsia="Cambria" w:hAnsi="Cambria" w:cs="Cambria"/>
          <w:color w:val="000000"/>
          <w:sz w:val="24"/>
          <w:szCs w:val="24"/>
        </w:rPr>
      </w:pPr>
    </w:p>
    <w:p w:rsidR="000E406A" w:rsidRPr="0068745B" w:rsidP="000E406A">
      <w:pPr>
        <w:pBdr>
          <w:top w:val="nil"/>
          <w:left w:val="nil"/>
          <w:bottom w:val="nil"/>
          <w:right w:val="nil"/>
          <w:between w:val="nil"/>
        </w:pBdr>
        <w:spacing w:after="0" w:line="360" w:lineRule="auto"/>
        <w:jc w:val="right"/>
        <w:rPr>
          <w:rFonts w:ascii="Cambria" w:eastAsia="Cambria" w:hAnsi="Cambria" w:cs="Cambria"/>
          <w:color w:val="000000"/>
          <w:sz w:val="24"/>
          <w:szCs w:val="24"/>
        </w:rPr>
      </w:pPr>
    </w:p>
    <w:p w:rsidR="000E406A" w:rsidRPr="0068745B" w:rsidP="000E406A">
      <w:pPr>
        <w:ind w:left="709" w:firstLine="709"/>
        <w:rPr>
          <w:rFonts w:ascii="Cambria" w:hAnsi="Cambria" w:cs="Arial"/>
          <w:sz w:val="24"/>
          <w:szCs w:val="24"/>
        </w:rPr>
      </w:pPr>
      <w:r w:rsidRPr="0068745B">
        <w:rPr>
          <w:rFonts w:ascii="Cambria" w:hAnsi="Cambria" w:cs="Arial"/>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38765</wp:posOffset>
            </wp:positionV>
            <wp:extent cx="1525459" cy="1080707"/>
            <wp:effectExtent l="0" t="0" r="0" b="0"/>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23200" name="Imagem 2"/>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525459" cy="1080707"/>
                    </a:xfrm>
                    <a:prstGeom prst="rect">
                      <a:avLst/>
                    </a:prstGeom>
                  </pic:spPr>
                </pic:pic>
              </a:graphicData>
            </a:graphic>
          </wp:anchor>
        </w:drawing>
      </w:r>
    </w:p>
    <w:p w:rsidR="000E406A" w:rsidRPr="0068745B" w:rsidP="000E406A">
      <w:pPr>
        <w:ind w:left="709" w:firstLine="709"/>
        <w:rPr>
          <w:rFonts w:ascii="Cambria" w:hAnsi="Cambria" w:cs="Arial"/>
          <w:sz w:val="24"/>
          <w:szCs w:val="24"/>
        </w:rPr>
      </w:pPr>
    </w:p>
    <w:p w:rsidR="000E406A" w:rsidRPr="0068745B" w:rsidP="000E406A">
      <w:pPr>
        <w:pStyle w:val="NormalWeb"/>
        <w:shd w:val="clear" w:color="auto" w:fill="FFFFFF"/>
        <w:spacing w:before="60" w:beforeAutospacing="0" w:after="0" w:afterAutospacing="0"/>
        <w:jc w:val="center"/>
        <w:rPr>
          <w:rFonts w:ascii="Cambria" w:hAnsi="Cambria" w:cs="Arial"/>
          <w:b/>
          <w:spacing w:val="2"/>
        </w:rPr>
      </w:pPr>
    </w:p>
    <w:p w:rsidR="000E406A" w:rsidRPr="0068745B" w:rsidP="000E406A">
      <w:pPr>
        <w:pStyle w:val="NormalWeb"/>
        <w:shd w:val="clear" w:color="auto" w:fill="FFFFFF"/>
        <w:spacing w:before="60" w:beforeAutospacing="0" w:after="0" w:afterAutospacing="0"/>
        <w:jc w:val="center"/>
        <w:rPr>
          <w:rFonts w:ascii="Cambria" w:hAnsi="Cambria" w:cs="Arial"/>
          <w:b/>
          <w:spacing w:val="2"/>
        </w:rPr>
      </w:pPr>
      <w:r w:rsidRPr="0068745B">
        <w:rPr>
          <w:rFonts w:ascii="Cambria" w:hAnsi="Cambria" w:cs="Arial"/>
          <w:b/>
          <w:spacing w:val="2"/>
        </w:rPr>
        <w:t>ANDRE DA FARMÁCIA</w:t>
      </w:r>
    </w:p>
    <w:p w:rsidR="000E406A" w:rsidRPr="0068745B" w:rsidP="000E406A">
      <w:pPr>
        <w:pStyle w:val="NormalWeb"/>
        <w:shd w:val="clear" w:color="auto" w:fill="FFFFFF"/>
        <w:spacing w:before="60" w:beforeAutospacing="0" w:after="0" w:afterAutospacing="0"/>
        <w:jc w:val="center"/>
        <w:rPr>
          <w:rFonts w:ascii="Cambria" w:hAnsi="Cambria" w:cs="Arial"/>
          <w:bCs/>
          <w:spacing w:val="2"/>
        </w:rPr>
      </w:pPr>
      <w:r w:rsidRPr="0068745B">
        <w:rPr>
          <w:rFonts w:ascii="Cambria" w:hAnsi="Cambria" w:cs="Arial"/>
          <w:bCs/>
          <w:spacing w:val="2"/>
        </w:rPr>
        <w:t>Vereador</w:t>
      </w:r>
    </w:p>
    <w:p w:rsidR="000E406A" w:rsidP="000E406A">
      <w:pPr>
        <w:pStyle w:val="NormalWeb"/>
        <w:shd w:val="clear" w:color="auto" w:fill="FFFFFF"/>
        <w:spacing w:before="60" w:beforeAutospacing="0" w:after="0" w:afterAutospacing="0"/>
        <w:jc w:val="center"/>
        <w:rPr>
          <w:rFonts w:ascii="Cambria" w:hAnsi="Cambria" w:cs="Arial"/>
          <w:bCs/>
          <w:spacing w:val="2"/>
        </w:rPr>
      </w:pPr>
      <w:r w:rsidRPr="0068745B">
        <w:rPr>
          <w:rFonts w:ascii="Cambria" w:hAnsi="Cambria" w:cs="Arial"/>
          <w:bCs/>
          <w:spacing w:val="2"/>
        </w:rPr>
        <w:t>Partido Social Cristão – PSC</w:t>
      </w:r>
    </w:p>
    <w:p w:rsidR="000E406A" w:rsidP="000E406A">
      <w:pPr>
        <w:pStyle w:val="NormalWeb"/>
        <w:shd w:val="clear" w:color="auto" w:fill="FFFFFF"/>
        <w:spacing w:before="60" w:beforeAutospacing="0" w:after="0" w:afterAutospacing="0"/>
        <w:jc w:val="center"/>
        <w:rPr>
          <w:rFonts w:ascii="Cambria" w:hAnsi="Cambria" w:cs="Arial"/>
          <w:bCs/>
          <w:spacing w:val="2"/>
        </w:rPr>
      </w:pPr>
    </w:p>
    <w:p w:rsidR="003E271B" w:rsidP="003E271B">
      <w:pPr>
        <w:jc w:val="both"/>
      </w:pPr>
    </w:p>
    <w:p w:rsidR="003E271B" w:rsidP="00560AD6">
      <w:pPr>
        <w:pStyle w:val="NormalWeb"/>
        <w:shd w:val="clear" w:color="auto" w:fill="FFFFFF"/>
        <w:spacing w:before="60" w:beforeAutospacing="0" w:after="0" w:afterAutospacing="0"/>
        <w:jc w:val="center"/>
        <w:rPr>
          <w:rFonts w:ascii="Cambria" w:hAnsi="Cambria" w:cs="Arial"/>
          <w:bCs/>
          <w:spacing w:val="2"/>
        </w:rPr>
      </w:pPr>
    </w:p>
    <w:p w:rsidR="00AC7F8C" w:rsidP="00560AD6">
      <w:pPr>
        <w:pStyle w:val="NormalWeb"/>
        <w:shd w:val="clear" w:color="auto" w:fill="FFFFFF"/>
        <w:spacing w:before="60" w:beforeAutospacing="0" w:after="0" w:afterAutospacing="0"/>
        <w:jc w:val="center"/>
        <w:rPr>
          <w:rFonts w:ascii="Cambria" w:hAnsi="Cambria" w:cs="Arial"/>
          <w:bCs/>
          <w:spacing w:val="2"/>
        </w:rPr>
      </w:pPr>
    </w:p>
    <w:p w:rsidR="00AC7F8C" w:rsidP="00560AD6">
      <w:pPr>
        <w:pStyle w:val="NormalWeb"/>
        <w:shd w:val="clear" w:color="auto" w:fill="FFFFFF"/>
        <w:spacing w:before="60" w:beforeAutospacing="0" w:after="0" w:afterAutospacing="0"/>
        <w:jc w:val="center"/>
        <w:rPr>
          <w:rFonts w:ascii="Cambria" w:hAnsi="Cambria" w:cs="Arial"/>
          <w:bCs/>
          <w:spacing w:val="2"/>
        </w:rPr>
      </w:pPr>
    </w:p>
    <w:p w:rsidR="00AC7F8C" w:rsidP="00560AD6">
      <w:pPr>
        <w:pStyle w:val="NormalWeb"/>
        <w:shd w:val="clear" w:color="auto" w:fill="FFFFFF"/>
        <w:spacing w:before="60" w:beforeAutospacing="0" w:after="0" w:afterAutospacing="0"/>
        <w:jc w:val="center"/>
        <w:rPr>
          <w:rFonts w:ascii="Cambria" w:hAnsi="Cambria" w:cs="Arial"/>
          <w:bCs/>
          <w:spacing w:val="2"/>
        </w:rPr>
      </w:pPr>
    </w:p>
    <w:p w:rsidR="00AC7F8C" w:rsidP="00560AD6">
      <w:pPr>
        <w:pStyle w:val="NormalWeb"/>
        <w:shd w:val="clear" w:color="auto" w:fill="FFFFFF"/>
        <w:spacing w:before="60" w:beforeAutospacing="0" w:after="0" w:afterAutospacing="0"/>
        <w:jc w:val="center"/>
        <w:rPr>
          <w:rFonts w:ascii="Cambria" w:hAnsi="Cambria" w:cs="Arial"/>
          <w:bCs/>
          <w:spacing w:val="2"/>
        </w:rPr>
      </w:pPr>
    </w:p>
    <w:p w:rsidR="003E271B" w:rsidP="00560AD6">
      <w:pPr>
        <w:pStyle w:val="NormalWeb"/>
        <w:shd w:val="clear" w:color="auto" w:fill="FFFFFF"/>
        <w:spacing w:before="60" w:beforeAutospacing="0" w:after="0" w:afterAutospacing="0"/>
        <w:jc w:val="center"/>
        <w:rPr>
          <w:rFonts w:ascii="Cambria" w:hAnsi="Cambria" w:cs="Arial"/>
          <w:bCs/>
          <w:spacing w:val="2"/>
        </w:rPr>
      </w:pPr>
    </w:p>
    <w:p w:rsidR="003E271B" w:rsidP="00560AD6">
      <w:pPr>
        <w:pStyle w:val="NormalWeb"/>
        <w:shd w:val="clear" w:color="auto" w:fill="FFFFFF"/>
        <w:spacing w:before="60" w:beforeAutospacing="0" w:after="0" w:afterAutospacing="0"/>
        <w:jc w:val="center"/>
        <w:rPr>
          <w:rFonts w:ascii="Cambria" w:hAnsi="Cambria" w:cs="Arial"/>
          <w:bCs/>
          <w:spacing w:val="2"/>
        </w:rPr>
      </w:pPr>
    </w:p>
    <w:p w:rsidR="003E271B" w:rsidP="00560AD6">
      <w:pPr>
        <w:pStyle w:val="NormalWeb"/>
        <w:shd w:val="clear" w:color="auto" w:fill="FFFFFF"/>
        <w:spacing w:before="60" w:beforeAutospacing="0" w:after="0" w:afterAutospacing="0"/>
        <w:jc w:val="center"/>
        <w:rPr>
          <w:rFonts w:ascii="Cambria" w:hAnsi="Cambria" w:cs="Arial"/>
          <w:bCs/>
          <w:spacing w:val="2"/>
        </w:rPr>
      </w:pPr>
    </w:p>
    <w:p w:rsidR="00F72B08" w:rsidP="00560AD6">
      <w:pPr>
        <w:pStyle w:val="NormalWeb"/>
        <w:shd w:val="clear" w:color="auto" w:fill="FFFFFF"/>
        <w:spacing w:before="60" w:beforeAutospacing="0" w:after="0" w:afterAutospacing="0"/>
        <w:jc w:val="center"/>
        <w:rPr>
          <w:rFonts w:ascii="Cambria" w:hAnsi="Cambria" w:cs="Arial"/>
          <w:bCs/>
          <w:spacing w:val="2"/>
        </w:rPr>
      </w:pPr>
    </w:p>
    <w:p w:rsidR="00B22D96" w:rsidP="00AC7F8C">
      <w:pPr>
        <w:spacing w:line="360" w:lineRule="auto"/>
        <w:jc w:val="center"/>
        <w:rPr>
          <w:rFonts w:ascii="Cambria" w:eastAsia="Times New Roman" w:hAnsi="Cambria" w:cs="Arial"/>
          <w:b/>
          <w:bCs/>
          <w:spacing w:val="2"/>
          <w:sz w:val="24"/>
          <w:szCs w:val="24"/>
        </w:rPr>
      </w:pPr>
    </w:p>
    <w:p w:rsidR="00573260" w:rsidP="00AC7F8C">
      <w:pPr>
        <w:spacing w:line="360" w:lineRule="auto"/>
        <w:jc w:val="center"/>
        <w:rPr>
          <w:rFonts w:ascii="Cambria" w:eastAsia="Times New Roman" w:hAnsi="Cambria" w:cs="Arial"/>
          <w:b/>
          <w:bCs/>
          <w:spacing w:val="2"/>
          <w:sz w:val="24"/>
          <w:szCs w:val="24"/>
        </w:rPr>
      </w:pPr>
    </w:p>
    <w:p w:rsidR="00573260" w:rsidP="00AC7F8C">
      <w:pPr>
        <w:spacing w:line="360" w:lineRule="auto"/>
        <w:jc w:val="center"/>
        <w:rPr>
          <w:rFonts w:ascii="Cambria" w:eastAsia="Times New Roman" w:hAnsi="Cambria" w:cs="Arial"/>
          <w:b/>
          <w:bCs/>
          <w:spacing w:val="2"/>
          <w:sz w:val="24"/>
          <w:szCs w:val="24"/>
        </w:rPr>
      </w:pPr>
    </w:p>
    <w:p w:rsidR="00573260" w:rsidP="00AC7F8C">
      <w:pPr>
        <w:spacing w:line="360" w:lineRule="auto"/>
        <w:jc w:val="center"/>
        <w:rPr>
          <w:rFonts w:ascii="Cambria" w:eastAsia="Times New Roman" w:hAnsi="Cambria" w:cs="Arial"/>
          <w:b/>
          <w:bCs/>
          <w:spacing w:val="2"/>
          <w:sz w:val="24"/>
          <w:szCs w:val="24"/>
        </w:rPr>
      </w:pPr>
    </w:p>
    <w:p w:rsidR="0068745B" w:rsidP="00AC7F8C">
      <w:pPr>
        <w:spacing w:line="360" w:lineRule="auto"/>
        <w:jc w:val="center"/>
        <w:rPr>
          <w:rFonts w:ascii="Cambria" w:eastAsia="Times New Roman" w:hAnsi="Cambria" w:cs="Arial"/>
          <w:b/>
          <w:bCs/>
          <w:spacing w:val="2"/>
          <w:sz w:val="24"/>
          <w:szCs w:val="24"/>
        </w:rPr>
      </w:pPr>
    </w:p>
    <w:p w:rsidR="0068745B" w:rsidP="00AC7F8C">
      <w:pPr>
        <w:spacing w:line="360" w:lineRule="auto"/>
        <w:jc w:val="center"/>
        <w:rPr>
          <w:rFonts w:ascii="Cambria" w:eastAsia="Times New Roman" w:hAnsi="Cambria" w:cs="Arial"/>
          <w:b/>
          <w:bCs/>
          <w:spacing w:val="2"/>
          <w:sz w:val="24"/>
          <w:szCs w:val="24"/>
        </w:rPr>
      </w:pPr>
    </w:p>
    <w:p w:rsidR="00012E47" w:rsidP="00AC7F8C">
      <w:pPr>
        <w:spacing w:line="360" w:lineRule="auto"/>
        <w:jc w:val="center"/>
        <w:rPr>
          <w:rFonts w:ascii="Cambria" w:eastAsia="Times New Roman" w:hAnsi="Cambria" w:cs="Arial"/>
          <w:b/>
          <w:bCs/>
          <w:spacing w:val="2"/>
          <w:sz w:val="24"/>
          <w:szCs w:val="24"/>
        </w:rPr>
      </w:pPr>
    </w:p>
    <w:p w:rsidR="00012E47" w:rsidP="00AC7F8C">
      <w:pPr>
        <w:spacing w:line="360" w:lineRule="auto"/>
        <w:jc w:val="center"/>
        <w:rPr>
          <w:rFonts w:ascii="Cambria" w:eastAsia="Times New Roman" w:hAnsi="Cambria" w:cs="Arial"/>
          <w:b/>
          <w:bCs/>
          <w:spacing w:val="2"/>
          <w:sz w:val="24"/>
          <w:szCs w:val="24"/>
        </w:rPr>
      </w:pPr>
    </w:p>
    <w:p w:rsidR="00AC7F8C" w:rsidRPr="00533521" w:rsidP="00AC7F8C">
      <w:pPr>
        <w:spacing w:line="360" w:lineRule="auto"/>
        <w:jc w:val="center"/>
        <w:rPr>
          <w:rFonts w:ascii="Cambria" w:eastAsia="Times New Roman" w:hAnsi="Cambria" w:cs="Arial"/>
          <w:b/>
          <w:bCs/>
          <w:spacing w:val="2"/>
          <w:sz w:val="24"/>
          <w:szCs w:val="24"/>
        </w:rPr>
      </w:pPr>
      <w:r w:rsidRPr="00533521">
        <w:rPr>
          <w:rFonts w:ascii="Cambria" w:eastAsia="Times New Roman" w:hAnsi="Cambria" w:cs="Arial"/>
          <w:b/>
          <w:bCs/>
          <w:spacing w:val="2"/>
          <w:sz w:val="24"/>
          <w:szCs w:val="24"/>
        </w:rPr>
        <w:t>Justificativa</w:t>
      </w:r>
    </w:p>
    <w:p w:rsidR="00A43E56" w:rsidRPr="001D2A2E" w:rsidP="001D2A2E">
      <w:pPr>
        <w:spacing w:line="360" w:lineRule="auto"/>
        <w:ind w:firstLine="567"/>
        <w:jc w:val="both"/>
        <w:rPr>
          <w:rFonts w:ascii="Cambria" w:hAnsi="Cambria"/>
          <w:sz w:val="24"/>
          <w:szCs w:val="24"/>
        </w:rPr>
      </w:pPr>
      <w:r w:rsidRPr="001D2A2E">
        <w:rPr>
          <w:rFonts w:ascii="Cambria" w:hAnsi="Cambria"/>
          <w:sz w:val="24"/>
          <w:szCs w:val="24"/>
        </w:rPr>
        <w:t xml:space="preserve">O presente Projeto de Lei tem o objetivo de instituir, no município de Sumaré, oficinas de caráter protetivo e preventivo para mulheres que foram, ou que estão sujeitas, as diversas formas de violência doméstica. </w:t>
      </w:r>
    </w:p>
    <w:p w:rsidR="001D2A2E" w:rsidP="001D2A2E">
      <w:pPr>
        <w:spacing w:line="360" w:lineRule="auto"/>
        <w:ind w:firstLine="567"/>
        <w:jc w:val="both"/>
        <w:rPr>
          <w:rFonts w:ascii="Cambria" w:hAnsi="Cambria"/>
          <w:sz w:val="24"/>
          <w:szCs w:val="24"/>
        </w:rPr>
      </w:pPr>
      <w:r w:rsidRPr="001D2A2E">
        <w:rPr>
          <w:rFonts w:ascii="Cambria" w:hAnsi="Cambria"/>
          <w:sz w:val="24"/>
          <w:szCs w:val="24"/>
        </w:rPr>
        <w:t>De início, cumpre-se evidenciar que houve, no Brasil, cerca de 31 mil denúncias de violência doméstica ou familiar contra as mulheres até julho de 2022, segundo dados da Dados da Ouvidoria Nacional dos Direitos Humanos</w:t>
      </w:r>
      <w:r w:rsidR="000170B1">
        <w:rPr>
          <w:rFonts w:ascii="Cambria" w:hAnsi="Cambria"/>
          <w:sz w:val="24"/>
          <w:szCs w:val="24"/>
        </w:rPr>
        <w:t xml:space="preserve">. Estes números </w:t>
      </w:r>
      <w:r w:rsidRPr="001D2A2E">
        <w:rPr>
          <w:rFonts w:ascii="Cambria" w:hAnsi="Cambria"/>
          <w:sz w:val="24"/>
          <w:szCs w:val="24"/>
        </w:rPr>
        <w:t xml:space="preserve">abrangem atos de violência física, sexual, psicológica, moral e patrimonial. </w:t>
      </w:r>
    </w:p>
    <w:p w:rsidR="00D20F0B" w:rsidP="001D2A2E">
      <w:pPr>
        <w:spacing w:line="360" w:lineRule="auto"/>
        <w:ind w:firstLine="567"/>
        <w:jc w:val="both"/>
        <w:rPr>
          <w:rFonts w:ascii="Cambria" w:hAnsi="Cambria"/>
          <w:sz w:val="24"/>
          <w:szCs w:val="24"/>
        </w:rPr>
      </w:pPr>
      <w:r w:rsidRPr="001D2A2E">
        <w:rPr>
          <w:rFonts w:ascii="Cambria" w:hAnsi="Cambria"/>
          <w:sz w:val="24"/>
          <w:szCs w:val="24"/>
        </w:rPr>
        <w:t xml:space="preserve">Em vista disso, </w:t>
      </w:r>
      <w:r w:rsidR="001D2A2E">
        <w:rPr>
          <w:rFonts w:ascii="Cambria" w:hAnsi="Cambria"/>
          <w:sz w:val="24"/>
          <w:szCs w:val="24"/>
        </w:rPr>
        <w:t xml:space="preserve">os dados da pesquisa </w:t>
      </w:r>
      <w:r w:rsidRPr="001D2A2E">
        <w:rPr>
          <w:rFonts w:ascii="Cambria" w:hAnsi="Cambria"/>
          <w:sz w:val="24"/>
          <w:szCs w:val="24"/>
        </w:rPr>
        <w:t xml:space="preserve">demonstram que são necessários a implementação de políticas </w:t>
      </w:r>
      <w:r w:rsidRPr="001D2A2E" w:rsidR="001D2A2E">
        <w:rPr>
          <w:rFonts w:ascii="Cambria" w:hAnsi="Cambria"/>
          <w:sz w:val="24"/>
          <w:szCs w:val="24"/>
        </w:rPr>
        <w:t>públicas com a finalidade de incentivar as mulheres a denunciarem</w:t>
      </w:r>
      <w:r w:rsidR="001D2A2E">
        <w:rPr>
          <w:rFonts w:ascii="Cambria" w:hAnsi="Cambria"/>
          <w:sz w:val="24"/>
          <w:szCs w:val="24"/>
        </w:rPr>
        <w:t xml:space="preserve"> as diversas</w:t>
      </w:r>
      <w:r w:rsidRPr="001D2A2E" w:rsidR="001D2A2E">
        <w:rPr>
          <w:rFonts w:ascii="Cambria" w:hAnsi="Cambria"/>
          <w:sz w:val="24"/>
          <w:szCs w:val="24"/>
        </w:rPr>
        <w:t xml:space="preserve"> formas de violência</w:t>
      </w:r>
      <w:r w:rsidR="001D2A2E">
        <w:rPr>
          <w:rFonts w:ascii="Cambria" w:hAnsi="Cambria"/>
          <w:sz w:val="24"/>
          <w:szCs w:val="24"/>
        </w:rPr>
        <w:t>;</w:t>
      </w:r>
      <w:r w:rsidRPr="001D2A2E" w:rsidR="001D2A2E">
        <w:rPr>
          <w:rFonts w:ascii="Cambria" w:hAnsi="Cambria"/>
          <w:sz w:val="24"/>
          <w:szCs w:val="24"/>
        </w:rPr>
        <w:t xml:space="preserve"> implantar mecanismo </w:t>
      </w:r>
      <w:r w:rsidRPr="001D2A2E" w:rsidR="001D2A2E">
        <w:rPr>
          <w:rFonts w:ascii="Cambria" w:hAnsi="Cambria"/>
          <w:sz w:val="24"/>
          <w:szCs w:val="24"/>
        </w:rPr>
        <w:t>para a geração de renda, viabilizando o acesso e inserção ao mercado de trabalho e requalificação profissional para mulheres vítimas de violência doméstica</w:t>
      </w:r>
      <w:r w:rsidRPr="001D2A2E" w:rsidR="001D2A2E">
        <w:rPr>
          <w:rFonts w:ascii="Cambria" w:hAnsi="Cambria"/>
          <w:sz w:val="24"/>
          <w:szCs w:val="24"/>
        </w:rPr>
        <w:t xml:space="preserve"> e o incentivo para </w:t>
      </w:r>
      <w:r w:rsidRPr="001D2A2E" w:rsidR="001D2A2E">
        <w:rPr>
          <w:rFonts w:ascii="Cambria" w:hAnsi="Cambria"/>
          <w:sz w:val="24"/>
          <w:szCs w:val="24"/>
        </w:rPr>
        <w:t>a desconstrução da cultura Machista como pressuposto para efetivar a prevenção da violência contra a Mulher</w:t>
      </w:r>
      <w:r w:rsidRPr="001D2A2E" w:rsidR="001D2A2E">
        <w:rPr>
          <w:rFonts w:ascii="Cambria" w:hAnsi="Cambria"/>
          <w:sz w:val="24"/>
          <w:szCs w:val="24"/>
        </w:rPr>
        <w:t xml:space="preserve">. </w:t>
      </w:r>
      <w:r w:rsidR="001D2A2E">
        <w:rPr>
          <w:rFonts w:ascii="Cambria" w:hAnsi="Cambria"/>
          <w:sz w:val="24"/>
          <w:szCs w:val="24"/>
        </w:rPr>
        <w:t xml:space="preserve">Portanto, esses são os princípios basilares que este Projeto de Lei buscar efetivar. </w:t>
      </w:r>
    </w:p>
    <w:p w:rsidR="001D2A2E" w:rsidP="001D2A2E">
      <w:pPr>
        <w:spacing w:line="360" w:lineRule="auto"/>
        <w:ind w:firstLine="567"/>
        <w:jc w:val="both"/>
        <w:rPr>
          <w:rFonts w:ascii="Cambria" w:hAnsi="Cambria"/>
          <w:bCs/>
          <w:sz w:val="24"/>
          <w:szCs w:val="24"/>
        </w:rPr>
      </w:pPr>
      <w:r>
        <w:rPr>
          <w:rFonts w:ascii="Cambria" w:hAnsi="Cambria"/>
          <w:sz w:val="24"/>
          <w:szCs w:val="24"/>
        </w:rPr>
        <w:t>Além disso,</w:t>
      </w:r>
      <w:r w:rsidRPr="001D2A2E">
        <w:rPr>
          <w:rFonts w:ascii="Cambria" w:hAnsi="Cambria"/>
          <w:bCs/>
          <w:sz w:val="24"/>
          <w:szCs w:val="24"/>
        </w:rPr>
        <w:t xml:space="preserve"> </w:t>
      </w:r>
      <w:r w:rsidRPr="001D2A2E">
        <w:rPr>
          <w:rFonts w:ascii="Cambria" w:hAnsi="Cambria"/>
          <w:bCs/>
          <w:sz w:val="24"/>
          <w:szCs w:val="24"/>
        </w:rPr>
        <w:t>Programa de Oficinas Educativas para a Prevenção de Violência contra Mulheres</w:t>
      </w:r>
      <w:r>
        <w:rPr>
          <w:rFonts w:ascii="Cambria" w:hAnsi="Cambria"/>
          <w:bCs/>
          <w:sz w:val="24"/>
          <w:szCs w:val="24"/>
        </w:rPr>
        <w:t xml:space="preserve"> terá a presença apenas de mulheres de qualquer idade</w:t>
      </w:r>
      <w:r w:rsidR="000170B1">
        <w:rPr>
          <w:rFonts w:ascii="Cambria" w:hAnsi="Cambria"/>
          <w:bCs/>
          <w:sz w:val="24"/>
          <w:szCs w:val="24"/>
        </w:rPr>
        <w:t>. As oficinas</w:t>
      </w:r>
      <w:r>
        <w:rPr>
          <w:rFonts w:ascii="Cambria" w:hAnsi="Cambria"/>
          <w:bCs/>
          <w:sz w:val="24"/>
          <w:szCs w:val="24"/>
        </w:rPr>
        <w:t xml:space="preserve"> poder</w:t>
      </w:r>
      <w:r w:rsidR="000170B1">
        <w:rPr>
          <w:rFonts w:ascii="Cambria" w:hAnsi="Cambria"/>
          <w:bCs/>
          <w:sz w:val="24"/>
          <w:szCs w:val="24"/>
        </w:rPr>
        <w:t>ão</w:t>
      </w:r>
      <w:r>
        <w:rPr>
          <w:rFonts w:ascii="Cambria" w:hAnsi="Cambria"/>
          <w:bCs/>
          <w:sz w:val="24"/>
          <w:szCs w:val="24"/>
        </w:rPr>
        <w:t xml:space="preserve"> ser </w:t>
      </w:r>
      <w:r w:rsidR="00E62F41">
        <w:rPr>
          <w:rFonts w:ascii="Cambria" w:hAnsi="Cambria"/>
          <w:bCs/>
          <w:sz w:val="24"/>
          <w:szCs w:val="24"/>
        </w:rPr>
        <w:t>realizada</w:t>
      </w:r>
      <w:r w:rsidR="000170B1">
        <w:rPr>
          <w:rFonts w:ascii="Cambria" w:hAnsi="Cambria"/>
          <w:bCs/>
          <w:sz w:val="24"/>
          <w:szCs w:val="24"/>
        </w:rPr>
        <w:t>s</w:t>
      </w:r>
      <w:r>
        <w:rPr>
          <w:rFonts w:ascii="Cambria" w:hAnsi="Cambria"/>
          <w:bCs/>
          <w:sz w:val="24"/>
          <w:szCs w:val="24"/>
        </w:rPr>
        <w:t xml:space="preserve"> em </w:t>
      </w:r>
      <w:r w:rsidRPr="0068745B">
        <w:rPr>
          <w:rFonts w:ascii="Cambria" w:hAnsi="Cambria"/>
          <w:bCs/>
          <w:sz w:val="24"/>
          <w:szCs w:val="24"/>
        </w:rPr>
        <w:t>espaços públicos que acolh</w:t>
      </w:r>
      <w:r>
        <w:rPr>
          <w:rFonts w:ascii="Cambria" w:hAnsi="Cambria"/>
          <w:bCs/>
          <w:sz w:val="24"/>
          <w:szCs w:val="24"/>
        </w:rPr>
        <w:t>a</w:t>
      </w:r>
      <w:r w:rsidRPr="0068745B">
        <w:rPr>
          <w:rFonts w:ascii="Cambria" w:hAnsi="Cambria"/>
          <w:bCs/>
          <w:sz w:val="24"/>
          <w:szCs w:val="24"/>
        </w:rPr>
        <w:t xml:space="preserve">m mulheres vítima de violência doméstica em âmbito </w:t>
      </w:r>
      <w:r>
        <w:rPr>
          <w:rFonts w:ascii="Cambria" w:hAnsi="Cambria"/>
          <w:bCs/>
          <w:sz w:val="24"/>
          <w:szCs w:val="24"/>
        </w:rPr>
        <w:t>m</w:t>
      </w:r>
      <w:r w:rsidRPr="0068745B">
        <w:rPr>
          <w:rFonts w:ascii="Cambria" w:hAnsi="Cambria"/>
          <w:bCs/>
          <w:sz w:val="24"/>
          <w:szCs w:val="24"/>
        </w:rPr>
        <w:t>unicipal</w:t>
      </w:r>
      <w:r>
        <w:rPr>
          <w:rFonts w:ascii="Cambria" w:hAnsi="Cambria"/>
          <w:bCs/>
          <w:sz w:val="24"/>
          <w:szCs w:val="24"/>
        </w:rPr>
        <w:t xml:space="preserve">. Ademais, </w:t>
      </w:r>
      <w:r w:rsidR="00E62F41">
        <w:rPr>
          <w:rFonts w:ascii="Cambria" w:hAnsi="Cambria"/>
          <w:bCs/>
          <w:sz w:val="24"/>
          <w:szCs w:val="24"/>
        </w:rPr>
        <w:t>o Programa terá ampla divu</w:t>
      </w:r>
      <w:bookmarkStart w:id="0" w:name="_GoBack"/>
      <w:bookmarkEnd w:id="0"/>
      <w:r w:rsidR="00E62F41">
        <w:rPr>
          <w:rFonts w:ascii="Cambria" w:hAnsi="Cambria"/>
          <w:bCs/>
          <w:sz w:val="24"/>
          <w:szCs w:val="24"/>
        </w:rPr>
        <w:t xml:space="preserve">lgação em diversa áreas públicas, como secretarias, área de uso comum do povo, conselhos tutelares, entre outros.  </w:t>
      </w:r>
    </w:p>
    <w:p w:rsidR="00E62F41" w:rsidRPr="001D2A2E" w:rsidP="001D2A2E">
      <w:pPr>
        <w:spacing w:line="360" w:lineRule="auto"/>
        <w:ind w:firstLine="567"/>
        <w:jc w:val="both"/>
        <w:rPr>
          <w:rFonts w:ascii="Cambria" w:hAnsi="Cambria"/>
          <w:sz w:val="24"/>
          <w:szCs w:val="24"/>
        </w:rPr>
      </w:pPr>
      <w:r>
        <w:rPr>
          <w:rFonts w:ascii="Cambria" w:hAnsi="Cambria"/>
          <w:bCs/>
          <w:sz w:val="24"/>
          <w:szCs w:val="24"/>
        </w:rPr>
        <w:t xml:space="preserve">Ante o exposto, proponho o presente projeto de Lei, esperando contar com a colaboração dos Nobres Pares na sua aprovação. </w:t>
      </w:r>
    </w:p>
    <w:p w:rsidR="00AC7F8C" w:rsidRPr="00BA4C91" w:rsidP="00AC7F8C">
      <w:pPr>
        <w:pBdr>
          <w:top w:val="nil"/>
          <w:left w:val="nil"/>
          <w:bottom w:val="nil"/>
          <w:right w:val="nil"/>
          <w:between w:val="nil"/>
        </w:pBdr>
        <w:spacing w:after="0" w:line="360" w:lineRule="auto"/>
        <w:jc w:val="right"/>
        <w:rPr>
          <w:rFonts w:ascii="Cambria" w:eastAsia="Cambria" w:hAnsi="Cambria" w:cs="Cambria"/>
          <w:color w:val="000000"/>
          <w:sz w:val="24"/>
          <w:szCs w:val="24"/>
          <w:highlight w:val="white"/>
        </w:rPr>
      </w:pPr>
      <w:r w:rsidRPr="000859A5">
        <w:rPr>
          <w:rFonts w:ascii="Cambria" w:hAnsi="Cambria" w:cs="Arial"/>
          <w:noProof/>
          <w:sz w:val="24"/>
          <w:szCs w:val="24"/>
        </w:rPr>
        <w:drawing>
          <wp:anchor distT="0" distB="0" distL="114300" distR="114300" simplePos="0" relativeHeight="251658240" behindDoc="0" locked="0" layoutInCell="1" allowOverlap="1">
            <wp:simplePos x="0" y="0"/>
            <wp:positionH relativeFrom="margin">
              <wp:posOffset>2162810</wp:posOffset>
            </wp:positionH>
            <wp:positionV relativeFrom="paragraph">
              <wp:posOffset>87291</wp:posOffset>
            </wp:positionV>
            <wp:extent cx="1525459" cy="1080707"/>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91952" name="Imagem 2"/>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525459" cy="1080707"/>
                    </a:xfrm>
                    <a:prstGeom prst="rect">
                      <a:avLst/>
                    </a:prstGeom>
                  </pic:spPr>
                </pic:pic>
              </a:graphicData>
            </a:graphic>
          </wp:anchor>
        </w:drawing>
      </w:r>
      <w:r>
        <w:rPr>
          <w:rFonts w:ascii="Cambria" w:eastAsia="Cambria" w:hAnsi="Cambria" w:cs="Cambria"/>
          <w:color w:val="000000"/>
          <w:sz w:val="24"/>
          <w:szCs w:val="24"/>
          <w:highlight w:val="white"/>
        </w:rPr>
        <w:t>S</w:t>
      </w:r>
      <w:r w:rsidR="00F72B08">
        <w:rPr>
          <w:rFonts w:ascii="Cambria" w:eastAsia="Cambria" w:hAnsi="Cambria" w:cs="Cambria"/>
          <w:color w:val="000000"/>
          <w:sz w:val="24"/>
          <w:szCs w:val="24"/>
          <w:highlight w:val="white"/>
        </w:rPr>
        <w:t xml:space="preserve">ala das Sessões, </w:t>
      </w:r>
      <w:r>
        <w:rPr>
          <w:rFonts w:ascii="Cambria" w:eastAsia="Cambria" w:hAnsi="Cambria" w:cs="Cambria"/>
          <w:color w:val="000000"/>
          <w:sz w:val="24"/>
          <w:szCs w:val="24"/>
          <w:highlight w:val="white"/>
        </w:rPr>
        <w:t>16</w:t>
      </w:r>
      <w:r w:rsidR="00F72B08">
        <w:rPr>
          <w:rFonts w:ascii="Cambria" w:eastAsia="Cambria" w:hAnsi="Cambria" w:cs="Cambria"/>
          <w:color w:val="000000"/>
          <w:sz w:val="24"/>
          <w:szCs w:val="24"/>
          <w:highlight w:val="white"/>
        </w:rPr>
        <w:t xml:space="preserve"> de </w:t>
      </w:r>
      <w:r>
        <w:rPr>
          <w:rFonts w:ascii="Cambria" w:eastAsia="Cambria" w:hAnsi="Cambria" w:cs="Cambria"/>
          <w:color w:val="000000"/>
          <w:sz w:val="24"/>
          <w:szCs w:val="24"/>
          <w:highlight w:val="white"/>
        </w:rPr>
        <w:t>junho</w:t>
      </w:r>
      <w:r w:rsidRPr="00BA4C91">
        <w:rPr>
          <w:rFonts w:ascii="Cambria" w:eastAsia="Cambria" w:hAnsi="Cambria" w:cs="Cambria"/>
          <w:color w:val="000000"/>
          <w:sz w:val="24"/>
          <w:szCs w:val="24"/>
          <w:highlight w:val="white"/>
        </w:rPr>
        <w:t xml:space="preserve"> de 202</w:t>
      </w:r>
      <w:r w:rsidR="00AB5334">
        <w:rPr>
          <w:rFonts w:ascii="Cambria" w:eastAsia="Cambria" w:hAnsi="Cambria" w:cs="Cambria"/>
          <w:color w:val="000000"/>
          <w:sz w:val="24"/>
          <w:szCs w:val="24"/>
        </w:rPr>
        <w:t>3</w:t>
      </w:r>
      <w:r w:rsidRPr="00BA4C91">
        <w:rPr>
          <w:rFonts w:ascii="Cambria" w:eastAsia="Cambria" w:hAnsi="Cambria" w:cs="Cambria"/>
          <w:color w:val="000000"/>
          <w:sz w:val="24"/>
          <w:szCs w:val="24"/>
        </w:rPr>
        <w:t xml:space="preserve">. </w:t>
      </w:r>
    </w:p>
    <w:p w:rsidR="00AC7F8C" w:rsidRPr="000859A5" w:rsidP="00AC7F8C">
      <w:pPr>
        <w:ind w:left="709" w:firstLine="709"/>
        <w:rPr>
          <w:rFonts w:ascii="Cambria" w:hAnsi="Cambria" w:cs="Arial"/>
          <w:sz w:val="24"/>
          <w:szCs w:val="24"/>
        </w:rPr>
      </w:pPr>
    </w:p>
    <w:p w:rsidR="00AC7F8C" w:rsidRPr="000859A5" w:rsidP="00AC7F8C">
      <w:pPr>
        <w:pStyle w:val="NormalWeb"/>
        <w:shd w:val="clear" w:color="auto" w:fill="FFFFFF"/>
        <w:spacing w:before="60" w:beforeAutospacing="0" w:after="0" w:afterAutospacing="0"/>
        <w:jc w:val="center"/>
        <w:rPr>
          <w:rFonts w:ascii="Cambria" w:hAnsi="Cambria" w:cs="Arial"/>
          <w:b/>
          <w:spacing w:val="2"/>
        </w:rPr>
      </w:pPr>
    </w:p>
    <w:p w:rsidR="00AC7F8C" w:rsidRPr="000859A5" w:rsidP="00AC7F8C">
      <w:pPr>
        <w:pStyle w:val="NormalWeb"/>
        <w:shd w:val="clear" w:color="auto" w:fill="FFFFFF"/>
        <w:spacing w:before="60" w:beforeAutospacing="0" w:after="0" w:afterAutospacing="0"/>
        <w:jc w:val="center"/>
        <w:rPr>
          <w:rFonts w:ascii="Cambria" w:hAnsi="Cambria" w:cs="Arial"/>
          <w:b/>
          <w:spacing w:val="2"/>
        </w:rPr>
      </w:pPr>
      <w:r w:rsidRPr="000859A5">
        <w:rPr>
          <w:rFonts w:ascii="Cambria" w:hAnsi="Cambria" w:cs="Arial"/>
          <w:b/>
          <w:spacing w:val="2"/>
        </w:rPr>
        <w:t>ANDRE DA FARMÁCIA</w:t>
      </w:r>
    </w:p>
    <w:p w:rsidR="00AC7F8C" w:rsidRPr="000859A5" w:rsidP="00AC7F8C">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rsidR="00A43E56" w:rsidP="00560AD6">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Partido Social Cristão – PSC</w:t>
      </w:r>
    </w:p>
    <w:sectPr w:rsidSect="00B7081A">
      <w:headerReference w:type="default" r:id="rId7"/>
      <w:footerReference w:type="even" r:id="rId8"/>
      <w:footerReference w:type="default" r:id="rId9"/>
      <w:footerReference w:type="first" r:id="rId10"/>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r>
      <w:rPr>
        <w:noProof/>
      </w:rPr>
      <w:pict>
        <v:shapetype id="_x0000_t32" coordsize="21600,21600" o:spt="32" o:oned="t" path="m,l21600,21600e" filled="f">
          <v:path arrowok="t" fillok="f" o:connecttype="none"/>
          <o:lock v:ext="edit" shapetype="t"/>
        </v:shapetype>
        <v:shape id="Conector de seta reta 26" o:spid="_x0000_s2056" type="#_x0000_t32" style="width:491.1pt;height:1pt;margin-top:9pt;margin-left:-26pt;position:absolute;visibility:visible;z-index:251660288" strokecolor="#4472c4" strokeweight="1pt">
          <v:stroke joinstyle="miter" startarrowwidth="narrow" startarrowlength="short" endarrowwidth="narrow" endarrowlength="short"/>
        </v:shape>
      </w:pict>
    </w:r>
  </w:p>
  <w:p w:rsidR="00FE1D6C">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r>
      <w:rPr>
        <w:noProof/>
      </w:rPr>
      <w:drawing>
        <wp:inline distT="0" distB="0" distL="0" distR="0">
          <wp:extent cx="1526058" cy="534121"/>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50332441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w:pict>
        <v:group id="Grupo 27" o:spid="_x0000_s2049" style="width:595.1pt;height:808.7pt;margin-top:0;margin-left:-68pt;mso-wrap-distance-left:0;mso-wrap-distance-right:0;position:absolute;z-index:-251658240" coordorigin="15671,0" coordsize="75577,75600">
          <v:group id="Grupo 1" o:spid="_x0000_s2050" style="width:75577;height:75600;left:15671;position:absolute" coordsize="75577,102703">
            <v:rect id="Retângulo 2" o:spid="_x0000_s2051" style="width:75577;height:102703;position:absolute;visibility:visible;v-text-anchor:middle" filled="f" stroked="f">
              <v:textbox inset="7.2pt,7.2pt,7.2pt,7.2pt">
                <w:txbxContent>
                  <w:p w:rsidR="00FE1D6C">
                    <w:pPr>
                      <w:spacing w:after="0" w:line="240" w:lineRule="auto"/>
                    </w:pPr>
                  </w:p>
                </w:txbxContent>
              </v:textbox>
            </v:rect>
            <v:shape id="Forma livre 3"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4" o:spid="_x0000_s2053" style="width:38754;height:75984;position:absolute;top:26719;visibility:visible;v-text-anchor:middle" coordsize="6103,11966" o:spt="100" adj="0,,0"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stroke joinstyle="round"/>
              <v:formulas/>
              <v:path arrowok="t" o:extrusionok="f" o:connecttype="segments"/>
            </v:shape>
            <v:shape id="Forma livre 5" o:spid="_x0000_s2054" style="width:29026;height:102641;left:46551;position:absolute;visibility:visible;v-text-anchor:middle" coordsize="4571,16164" o:spt="100" adj="0,,0"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stroke joinstyle="round"/>
              <v:formulas/>
              <v:path arrowok="t" o:extrusionok="f" o:connecttype="segments"/>
            </v:shape>
          </v:group>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5" type="#_x0000_t75" style="width:30pt;height:423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6C"/>
    <w:rsid w:val="00012E47"/>
    <w:rsid w:val="000170B1"/>
    <w:rsid w:val="00047F7E"/>
    <w:rsid w:val="000849D3"/>
    <w:rsid w:val="000859A5"/>
    <w:rsid w:val="000A60FE"/>
    <w:rsid w:val="000A675D"/>
    <w:rsid w:val="000D5DD5"/>
    <w:rsid w:val="000E406A"/>
    <w:rsid w:val="000F0ADC"/>
    <w:rsid w:val="00117476"/>
    <w:rsid w:val="00165C04"/>
    <w:rsid w:val="00166F14"/>
    <w:rsid w:val="001B480F"/>
    <w:rsid w:val="001B5992"/>
    <w:rsid w:val="001D2A2E"/>
    <w:rsid w:val="00211A34"/>
    <w:rsid w:val="002715A2"/>
    <w:rsid w:val="002A2527"/>
    <w:rsid w:val="002A3D6A"/>
    <w:rsid w:val="002A3F60"/>
    <w:rsid w:val="002E1D86"/>
    <w:rsid w:val="002F6117"/>
    <w:rsid w:val="00314880"/>
    <w:rsid w:val="0032281A"/>
    <w:rsid w:val="00342AD6"/>
    <w:rsid w:val="00351ECB"/>
    <w:rsid w:val="00394D8C"/>
    <w:rsid w:val="003D409C"/>
    <w:rsid w:val="003E05C8"/>
    <w:rsid w:val="003E271B"/>
    <w:rsid w:val="003E2F73"/>
    <w:rsid w:val="003E3D0D"/>
    <w:rsid w:val="004005B6"/>
    <w:rsid w:val="004333D3"/>
    <w:rsid w:val="004562DC"/>
    <w:rsid w:val="00473EF2"/>
    <w:rsid w:val="004860BB"/>
    <w:rsid w:val="004B348D"/>
    <w:rsid w:val="005278AB"/>
    <w:rsid w:val="00533521"/>
    <w:rsid w:val="005445DB"/>
    <w:rsid w:val="0054696C"/>
    <w:rsid w:val="00546FFF"/>
    <w:rsid w:val="00551688"/>
    <w:rsid w:val="00560AD6"/>
    <w:rsid w:val="0056348B"/>
    <w:rsid w:val="00573260"/>
    <w:rsid w:val="005B06C9"/>
    <w:rsid w:val="005B5703"/>
    <w:rsid w:val="005B6DAF"/>
    <w:rsid w:val="005C22E9"/>
    <w:rsid w:val="005E0D36"/>
    <w:rsid w:val="005E10A4"/>
    <w:rsid w:val="00605850"/>
    <w:rsid w:val="00667D43"/>
    <w:rsid w:val="006779B7"/>
    <w:rsid w:val="0068745B"/>
    <w:rsid w:val="00687BF0"/>
    <w:rsid w:val="00690488"/>
    <w:rsid w:val="00693C99"/>
    <w:rsid w:val="006C11C3"/>
    <w:rsid w:val="00726682"/>
    <w:rsid w:val="0074472A"/>
    <w:rsid w:val="0077792F"/>
    <w:rsid w:val="0078576D"/>
    <w:rsid w:val="007C0495"/>
    <w:rsid w:val="007E1D9F"/>
    <w:rsid w:val="00801AB1"/>
    <w:rsid w:val="00812A8A"/>
    <w:rsid w:val="00854569"/>
    <w:rsid w:val="008735F4"/>
    <w:rsid w:val="00885D75"/>
    <w:rsid w:val="008905CD"/>
    <w:rsid w:val="008C07BA"/>
    <w:rsid w:val="008F0276"/>
    <w:rsid w:val="0091036E"/>
    <w:rsid w:val="0094162F"/>
    <w:rsid w:val="00951CB3"/>
    <w:rsid w:val="00983D48"/>
    <w:rsid w:val="009C0FE1"/>
    <w:rsid w:val="009D7DEC"/>
    <w:rsid w:val="009E1A7A"/>
    <w:rsid w:val="009E4D5D"/>
    <w:rsid w:val="00A0428F"/>
    <w:rsid w:val="00A17C5C"/>
    <w:rsid w:val="00A43E56"/>
    <w:rsid w:val="00A550F8"/>
    <w:rsid w:val="00A62018"/>
    <w:rsid w:val="00A7373A"/>
    <w:rsid w:val="00A914D0"/>
    <w:rsid w:val="00A97FF4"/>
    <w:rsid w:val="00AA4ABF"/>
    <w:rsid w:val="00AB5334"/>
    <w:rsid w:val="00AC03A1"/>
    <w:rsid w:val="00AC7F8C"/>
    <w:rsid w:val="00B06652"/>
    <w:rsid w:val="00B22D96"/>
    <w:rsid w:val="00B36C9D"/>
    <w:rsid w:val="00B5480A"/>
    <w:rsid w:val="00B549B4"/>
    <w:rsid w:val="00B7081A"/>
    <w:rsid w:val="00BA121E"/>
    <w:rsid w:val="00BA4C91"/>
    <w:rsid w:val="00BA5898"/>
    <w:rsid w:val="00BA64F5"/>
    <w:rsid w:val="00BB352E"/>
    <w:rsid w:val="00BE0588"/>
    <w:rsid w:val="00C122C9"/>
    <w:rsid w:val="00C32BDD"/>
    <w:rsid w:val="00C4078D"/>
    <w:rsid w:val="00C67F63"/>
    <w:rsid w:val="00C71E3D"/>
    <w:rsid w:val="00C84E32"/>
    <w:rsid w:val="00CC038F"/>
    <w:rsid w:val="00CD3DD2"/>
    <w:rsid w:val="00CE0C1D"/>
    <w:rsid w:val="00CE72C7"/>
    <w:rsid w:val="00CF4861"/>
    <w:rsid w:val="00CF65B2"/>
    <w:rsid w:val="00D167B4"/>
    <w:rsid w:val="00D20F0B"/>
    <w:rsid w:val="00D250FA"/>
    <w:rsid w:val="00D557DC"/>
    <w:rsid w:val="00D9312F"/>
    <w:rsid w:val="00D944B1"/>
    <w:rsid w:val="00DA7C02"/>
    <w:rsid w:val="00DC6777"/>
    <w:rsid w:val="00DC6D47"/>
    <w:rsid w:val="00DF6B15"/>
    <w:rsid w:val="00E12C8D"/>
    <w:rsid w:val="00E1599F"/>
    <w:rsid w:val="00E40A7E"/>
    <w:rsid w:val="00E500A5"/>
    <w:rsid w:val="00E62F41"/>
    <w:rsid w:val="00E708CD"/>
    <w:rsid w:val="00E87981"/>
    <w:rsid w:val="00E920F4"/>
    <w:rsid w:val="00E9797E"/>
    <w:rsid w:val="00EA5EC5"/>
    <w:rsid w:val="00ED1645"/>
    <w:rsid w:val="00EE1B0C"/>
    <w:rsid w:val="00EF3D15"/>
    <w:rsid w:val="00F038D6"/>
    <w:rsid w:val="00F141F7"/>
    <w:rsid w:val="00F2006F"/>
    <w:rsid w:val="00F21DC8"/>
    <w:rsid w:val="00F542D0"/>
    <w:rsid w:val="00F72B08"/>
    <w:rsid w:val="00FA4997"/>
    <w:rsid w:val="00FB2B6A"/>
    <w:rsid w:val="00FB404A"/>
    <w:rsid w:val="00FC09AC"/>
    <w:rsid w:val="00FD3A4B"/>
    <w:rsid w:val="00FE1D6C"/>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15:docId w15:val="{03BC8DDA-86E2-46D2-937A-7330C1F0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1A"/>
  </w:style>
  <w:style w:type="paragraph" w:styleId="Heading1">
    <w:name w:val="heading 1"/>
    <w:basedOn w:val="Normal"/>
    <w:next w:val="Normal"/>
    <w:rsid w:val="00B7081A"/>
    <w:pPr>
      <w:keepNext/>
      <w:keepLines/>
      <w:spacing w:before="480" w:after="120"/>
      <w:outlineLvl w:val="0"/>
    </w:pPr>
    <w:rPr>
      <w:b/>
      <w:sz w:val="48"/>
      <w:szCs w:val="48"/>
    </w:rPr>
  </w:style>
  <w:style w:type="paragraph" w:styleId="Heading2">
    <w:name w:val="heading 2"/>
    <w:basedOn w:val="Normal"/>
    <w:next w:val="Normal"/>
    <w:rsid w:val="00B7081A"/>
    <w:pPr>
      <w:keepNext/>
      <w:keepLines/>
      <w:spacing w:before="360" w:after="80"/>
      <w:outlineLvl w:val="1"/>
    </w:pPr>
    <w:rPr>
      <w:b/>
      <w:sz w:val="36"/>
      <w:szCs w:val="3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rsid w:val="00B7081A"/>
    <w:pPr>
      <w:keepNext/>
      <w:keepLines/>
      <w:spacing w:before="240" w:after="40"/>
      <w:outlineLvl w:val="3"/>
    </w:pPr>
    <w:rPr>
      <w:b/>
      <w:sz w:val="24"/>
      <w:szCs w:val="24"/>
    </w:rPr>
  </w:style>
  <w:style w:type="paragraph" w:styleId="Heading5">
    <w:name w:val="heading 5"/>
    <w:basedOn w:val="Normal"/>
    <w:next w:val="Normal"/>
    <w:rsid w:val="00B7081A"/>
    <w:pPr>
      <w:keepNext/>
      <w:keepLines/>
      <w:spacing w:before="220" w:after="40"/>
      <w:outlineLvl w:val="4"/>
    </w:pPr>
    <w:rPr>
      <w:b/>
    </w:rPr>
  </w:style>
  <w:style w:type="paragraph" w:styleId="Heading6">
    <w:name w:val="heading 6"/>
    <w:basedOn w:val="Normal"/>
    <w:next w:val="Normal"/>
    <w:rsid w:val="00B708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rsid w:val="00B7081A"/>
    <w:tblPr>
      <w:tblCellMar>
        <w:top w:w="0" w:type="dxa"/>
        <w:left w:w="0" w:type="dxa"/>
        <w:bottom w:w="0" w:type="dxa"/>
        <w:right w:w="0" w:type="dxa"/>
      </w:tblCellMar>
    </w:tblPr>
  </w:style>
  <w:style w:type="paragraph" w:styleId="Title">
    <w:name w:val="Title"/>
    <w:basedOn w:val="Normal"/>
    <w:next w:val="Normal"/>
    <w:rsid w:val="00B7081A"/>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TextodebaloChar"/>
    <w:uiPriority w:val="99"/>
    <w:semiHidden/>
    <w:unhideWhenUsed/>
    <w:locked/>
    <w:rsid w:val="00E61B80"/>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E61B80"/>
    <w:rPr>
      <w:rFonts w:ascii="Tahoma" w:hAnsi="Tahoma" w:cs="Tahoma"/>
      <w:sz w:val="16"/>
      <w:szCs w:val="16"/>
    </w:rPr>
  </w:style>
  <w:style w:type="table" w:styleId="TableGrid">
    <w:name w:val="Table Grid"/>
    <w:basedOn w:val="TableNormal"/>
    <w:uiPriority w:val="39"/>
    <w:locked/>
    <w:rsid w:val="0088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2D36D5"/>
    <w:pPr>
      <w:spacing w:after="0" w:line="240" w:lineRule="auto"/>
    </w:pPr>
  </w:style>
  <w:style w:type="character" w:styleId="Emphasis">
    <w:name w:val="Emphasis"/>
    <w:basedOn w:val="DefaultParagraphFont"/>
    <w:uiPriority w:val="20"/>
    <w:qFormat/>
    <w:locked/>
    <w:rsid w:val="00830F39"/>
    <w:rPr>
      <w:i/>
      <w:iCs/>
    </w:rPr>
  </w:style>
  <w:style w:type="character" w:styleId="Strong">
    <w:name w:val="Strong"/>
    <w:basedOn w:val="DefaultParagraphFont"/>
    <w:uiPriority w:val="22"/>
    <w:qFormat/>
    <w:locked/>
    <w:rsid w:val="00830F39"/>
    <w:rPr>
      <w:b/>
      <w:bCs/>
    </w:rPr>
  </w:style>
  <w:style w:type="paragraph" w:styleId="Subtitle">
    <w:name w:val="Subtitle"/>
    <w:basedOn w:val="Normal"/>
    <w:next w:val="Normal"/>
    <w:rsid w:val="00B7081A"/>
    <w:pPr>
      <w:keepNext/>
      <w:keepLines/>
      <w:spacing w:before="360" w:after="80"/>
    </w:pPr>
    <w:rPr>
      <w:rFonts w:ascii="Georgia" w:eastAsia="Georgia" w:hAnsi="Georgia" w:cs="Georgia"/>
      <w:i/>
      <w:color w:val="666666"/>
      <w:sz w:val="48"/>
      <w:szCs w:val="48"/>
    </w:rPr>
  </w:style>
  <w:style w:type="table" w:customStyle="1" w:styleId="a">
    <w:name w:val="a"/>
    <w:basedOn w:val="TableNormal0"/>
    <w:rsid w:val="00B7081A"/>
    <w:pPr>
      <w:spacing w:after="0" w:line="240" w:lineRule="auto"/>
    </w:pPr>
    <w:tblPr>
      <w:tblStyleRowBandSize w:val="1"/>
      <w:tblStyleColBandSize w:val="1"/>
      <w:tblCellMar>
        <w:left w:w="108" w:type="dxa"/>
        <w:right w:w="108" w:type="dxa"/>
      </w:tblCellMar>
    </w:tblPr>
  </w:style>
  <w:style w:type="table" w:customStyle="1" w:styleId="a0">
    <w:name w:val="a0"/>
    <w:basedOn w:val="TableNormal0"/>
    <w:rsid w:val="00B7081A"/>
    <w:pPr>
      <w:spacing w:after="0" w:line="240" w:lineRule="auto"/>
    </w:pPr>
    <w:tblPr>
      <w:tblStyleRowBandSize w:val="1"/>
      <w:tblStyleColBandSize w:val="1"/>
      <w:tblCellMar>
        <w:left w:w="108" w:type="dxa"/>
        <w:right w:w="108" w:type="dxa"/>
      </w:tblCellMar>
    </w:tblPr>
  </w:style>
  <w:style w:type="paragraph" w:customStyle="1" w:styleId="Default">
    <w:name w:val="Default"/>
    <w:rsid w:val="00812A8A"/>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TextodenotaderodapChar"/>
    <w:uiPriority w:val="99"/>
    <w:semiHidden/>
    <w:unhideWhenUsed/>
    <w:rsid w:val="00CC038F"/>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CC038F"/>
    <w:rPr>
      <w:sz w:val="20"/>
      <w:szCs w:val="20"/>
    </w:rPr>
  </w:style>
  <w:style w:type="character" w:styleId="FootnoteReference">
    <w:name w:val="footnote reference"/>
    <w:basedOn w:val="DefaultParagraphFont"/>
    <w:uiPriority w:val="99"/>
    <w:semiHidden/>
    <w:unhideWhenUsed/>
    <w:rsid w:val="00CC038F"/>
    <w:rPr>
      <w:vertAlign w:val="superscript"/>
    </w:rPr>
  </w:style>
  <w:style w:type="character" w:styleId="Hyperlink">
    <w:name w:val="Hyperlink"/>
    <w:basedOn w:val="DefaultParagraphFont"/>
    <w:uiPriority w:val="99"/>
    <w:unhideWhenUsed/>
    <w:rsid w:val="00CC038F"/>
    <w:rPr>
      <w:color w:val="0563C1" w:themeColor="hyperlink"/>
      <w:u w:val="single"/>
    </w:rPr>
  </w:style>
  <w:style w:type="paragraph" w:styleId="BodyTextIndent">
    <w:name w:val="Body Text Indent"/>
    <w:basedOn w:val="Normal"/>
    <w:link w:val="RecuodecorpodetextoChar"/>
    <w:uiPriority w:val="99"/>
    <w:unhideWhenUsed/>
    <w:rsid w:val="000859A5"/>
    <w:pPr>
      <w:spacing w:after="200" w:line="276" w:lineRule="auto"/>
      <w:ind w:left="3969"/>
      <w:jc w:val="both"/>
    </w:pPr>
    <w:rPr>
      <w:rFonts w:ascii="Times New Roman" w:hAnsi="Times New Roman" w:eastAsiaTheme="minorHAnsi" w:cs="Times New Roman"/>
      <w:sz w:val="24"/>
      <w:szCs w:val="24"/>
      <w:lang w:eastAsia="en-US"/>
    </w:rPr>
  </w:style>
  <w:style w:type="character" w:customStyle="1" w:styleId="RecuodecorpodetextoChar">
    <w:name w:val="Recuo de corpo de texto Char"/>
    <w:basedOn w:val="DefaultParagraphFont"/>
    <w:link w:val="BodyTextIndent"/>
    <w:uiPriority w:val="99"/>
    <w:rsid w:val="000859A5"/>
    <w:rPr>
      <w:rFonts w:ascii="Times New Roman" w:hAnsi="Times New Roman" w:eastAsiaTheme="minorHAnsi" w:cs="Times New Roman"/>
      <w:sz w:val="24"/>
      <w:szCs w:val="24"/>
      <w:lang w:eastAsia="en-US"/>
    </w:rPr>
  </w:style>
  <w:style w:type="paragraph" w:styleId="BodyText">
    <w:name w:val="Body Text"/>
    <w:basedOn w:val="Normal"/>
    <w:link w:val="CorpodetextoChar"/>
    <w:uiPriority w:val="99"/>
    <w:unhideWhenUsed/>
    <w:rsid w:val="000859A5"/>
    <w:pPr>
      <w:tabs>
        <w:tab w:val="left" w:pos="1134"/>
      </w:tabs>
      <w:spacing w:after="200" w:line="276" w:lineRule="auto"/>
      <w:jc w:val="both"/>
    </w:pPr>
    <w:rPr>
      <w:rFonts w:ascii="Times New Roman" w:hAnsi="Times New Roman" w:eastAsiaTheme="minorHAnsi" w:cs="Times New Roman"/>
      <w:sz w:val="24"/>
      <w:szCs w:val="24"/>
      <w:lang w:eastAsia="en-US"/>
    </w:rPr>
  </w:style>
  <w:style w:type="character" w:customStyle="1" w:styleId="CorpodetextoChar">
    <w:name w:val="Corpo de texto Char"/>
    <w:basedOn w:val="DefaultParagraphFont"/>
    <w:link w:val="BodyText"/>
    <w:uiPriority w:val="99"/>
    <w:rsid w:val="000859A5"/>
    <w:rPr>
      <w:rFonts w:ascii="Times New Roman" w:hAnsi="Times New Roman" w:eastAsiaTheme="minorHAnsi"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p6dK2w4Hmyy2EuxZN3H3tInQw==">AMUW2mWGB8uH6XTgoGlFHBmSh0lbB6j3SHMmJ9JvjGv+o8AckLpGCuTof1nfRN4gQCjW3jr3b1d540tfs2OwitBffjePdMeVvOWy0KDEwtfQbXL/806fJU+CyFeJ2t1znoL5mwDzVda59qOloK+o2zo2kppBJDa7KlqpMAiAFiL+/OBzvjYK4Js=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201DEB-0B4C-425F-9A2D-EEC79DF7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750</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19</cp:revision>
  <cp:lastPrinted>2023-06-16T11:56:00Z</cp:lastPrinted>
  <dcterms:created xsi:type="dcterms:W3CDTF">2023-04-27T17:51:00Z</dcterms:created>
  <dcterms:modified xsi:type="dcterms:W3CDTF">2023-06-16T12:25:00Z</dcterms:modified>
</cp:coreProperties>
</file>