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A4C70E4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171D0B">
        <w:t xml:space="preserve">Alameda Tamandaré, </w:t>
      </w:r>
      <w:r w:rsidR="00D025D9">
        <w:t>nº</w:t>
      </w:r>
      <w:r w:rsidR="00161F33">
        <w:t xml:space="preserve"> </w:t>
      </w:r>
      <w:r w:rsidR="00171D0B">
        <w:t>743</w:t>
      </w:r>
      <w:r w:rsidR="00D025D9">
        <w:t>,</w:t>
      </w:r>
      <w:r w:rsidR="005D4659">
        <w:t xml:space="preserve"> Jd. </w:t>
      </w:r>
      <w:r w:rsidR="00161F33">
        <w:t>João Paulo II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161F33">
        <w:t>6</w:t>
      </w:r>
      <w:r w:rsidR="00171D0B">
        <w:t>91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3893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61F33"/>
    <w:rsid w:val="00171D0B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19CF"/>
    <w:rsid w:val="00506436"/>
    <w:rsid w:val="0051286F"/>
    <w:rsid w:val="00581CC8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24FF7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2023-06-13T12:48:00Z</dcterms:created>
  <dcterms:modified xsi:type="dcterms:W3CDTF">2023-06-13T12:48:00Z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