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RPr="00507A51" w:rsidP="009F37FA" w14:paraId="765D7D5A" w14:textId="62F349F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507A51">
        <w:rPr>
          <w:rFonts w:ascii="Arial" w:hAnsi="Arial" w:cs="Arial"/>
          <w:sz w:val="24"/>
          <w:szCs w:val="24"/>
        </w:rPr>
        <w:t xml:space="preserve">a </w:t>
      </w:r>
      <w:r w:rsidRPr="00E86D88" w:rsidR="00E86D88">
        <w:rPr>
          <w:rFonts w:ascii="Arial" w:hAnsi="Arial" w:cs="Arial"/>
          <w:b/>
          <w:bCs/>
          <w:sz w:val="24"/>
          <w:szCs w:val="24"/>
        </w:rPr>
        <w:t xml:space="preserve">duplicação da Rua </w:t>
      </w:r>
      <w:r w:rsidR="00AD34F9">
        <w:rPr>
          <w:rFonts w:ascii="Arial" w:hAnsi="Arial" w:cs="Arial"/>
          <w:b/>
          <w:bCs/>
          <w:sz w:val="24"/>
          <w:szCs w:val="24"/>
        </w:rPr>
        <w:t xml:space="preserve">José </w:t>
      </w:r>
      <w:r w:rsidRPr="00E86D88" w:rsidR="00E86D88">
        <w:rPr>
          <w:rFonts w:ascii="Arial" w:hAnsi="Arial" w:cs="Arial"/>
          <w:b/>
          <w:bCs/>
          <w:sz w:val="24"/>
          <w:szCs w:val="24"/>
        </w:rPr>
        <w:t>El</w:t>
      </w:r>
      <w:bookmarkStart w:id="0" w:name="_GoBack"/>
      <w:bookmarkEnd w:id="0"/>
      <w:r w:rsidRPr="00E86D88" w:rsidR="00E86D88">
        <w:rPr>
          <w:rFonts w:ascii="Arial" w:hAnsi="Arial" w:cs="Arial"/>
          <w:b/>
          <w:bCs/>
          <w:sz w:val="24"/>
          <w:szCs w:val="24"/>
        </w:rPr>
        <w:t>pidio</w:t>
      </w:r>
      <w:r w:rsidRPr="00E86D88" w:rsidR="00E86D88">
        <w:rPr>
          <w:rFonts w:ascii="Arial" w:hAnsi="Arial" w:cs="Arial"/>
          <w:b/>
          <w:bCs/>
          <w:sz w:val="24"/>
          <w:szCs w:val="24"/>
        </w:rPr>
        <w:t xml:space="preserve"> de Oliveira na</w:t>
      </w:r>
      <w:r w:rsidRPr="00507A51" w:rsidR="00507A51">
        <w:rPr>
          <w:rFonts w:ascii="Arial" w:hAnsi="Arial" w:cs="Arial"/>
          <w:b/>
          <w:bCs/>
          <w:sz w:val="24"/>
          <w:szCs w:val="24"/>
        </w:rPr>
        <w:t xml:space="preserve"> região do Jd. Maria Antônia </w:t>
      </w:r>
      <w:r w:rsidRPr="00507A51" w:rsidR="00C533C5">
        <w:rPr>
          <w:rFonts w:ascii="Arial" w:hAnsi="Arial" w:cs="Arial"/>
          <w:b/>
          <w:bCs/>
          <w:sz w:val="24"/>
          <w:szCs w:val="24"/>
        </w:rPr>
        <w:t>-Sumaré/SP</w:t>
      </w:r>
      <w:r w:rsidRPr="00507A51">
        <w:rPr>
          <w:rFonts w:ascii="Arial" w:hAnsi="Arial" w:cs="Arial"/>
          <w:b/>
          <w:bCs/>
          <w:sz w:val="24"/>
          <w:szCs w:val="24"/>
        </w:rPr>
        <w:t>.</w:t>
      </w:r>
    </w:p>
    <w:p w:rsidR="009F37FA" w:rsidP="009F37FA" w14:paraId="7B9EEFA3" w14:textId="773A4FF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</w:t>
      </w:r>
      <w:r w:rsidR="00E86D88">
        <w:rPr>
          <w:rFonts w:ascii="Arial" w:hAnsi="Arial" w:cs="Arial"/>
          <w:sz w:val="24"/>
          <w:szCs w:val="24"/>
        </w:rPr>
        <w:t xml:space="preserve">grande fluxo de veículos naquela rua, evitando assim acidentes e trazendo mais fluidez ao trânsito naquele local. 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42E5579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 xml:space="preserve">sessões, </w:t>
      </w:r>
      <w:r w:rsidR="00E86D88">
        <w:rPr>
          <w:sz w:val="24"/>
        </w:rPr>
        <w:t xml:space="preserve"> 01</w:t>
      </w:r>
      <w:r>
        <w:rPr>
          <w:sz w:val="24"/>
        </w:rPr>
        <w:t xml:space="preserve"> de </w:t>
      </w:r>
      <w:r w:rsidR="00E86D88">
        <w:rPr>
          <w:sz w:val="24"/>
        </w:rPr>
        <w:t>março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C6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406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7A5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4F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FD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D88"/>
    <w:rsid w:val="00E86F3F"/>
    <w:rsid w:val="00E87F63"/>
    <w:rsid w:val="00E95B76"/>
    <w:rsid w:val="00E95F7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2021-01-12T14:32:00Z</cp:lastPrinted>
  <dcterms:created xsi:type="dcterms:W3CDTF">2021-03-01T16:43:00Z</dcterms:created>
  <dcterms:modified xsi:type="dcterms:W3CDTF">2021-03-01T16:43:00Z</dcterms:modified>
</cp:coreProperties>
</file>