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5 ao Projeto de Lei Nº 10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o Projeto de Lei Nº 107/2023 - Dispõe sobre as Diretrizes Orçamentárias LDO para o exercício financeiro de 2024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