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4 ao Projeto de Lei Nº 10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o Projeto de Lei Nº 107/2023 - Dispõe sobre as Diretrizes Orçamentárias LDO para o exercício financeiro de 2024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