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4 ao Projeto de Lei Nº 107/2023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107/2023 - Dispõe sobre as Diretrizes Orçamentárias LDO para o exercício financeiro de 2024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