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3 ao 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Nº 107/2023 - 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