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3 ao Projeto de Lei Nº 107/2023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ao Projeto de Lei Nº 107/2023 - Dispõe sobre as Diretrizes Orçamentárias LDO para o exercício financeiro de 2024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